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25"/>
        <w:gridCol w:w="1086"/>
        <w:gridCol w:w="5068"/>
        <w:gridCol w:w="1086"/>
        <w:gridCol w:w="2694"/>
      </w:tblGrid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1.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Мазь с интерфероном и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бактисубтилом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воспалительных заболеваний пародонта.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pStyle w:val="1"/>
              <w:jc w:val="center"/>
              <w:rPr>
                <w:szCs w:val="24"/>
              </w:rPr>
            </w:pPr>
            <w:proofErr w:type="spellStart"/>
            <w:r w:rsidRPr="008B2389">
              <w:rPr>
                <w:szCs w:val="24"/>
              </w:rPr>
              <w:t>Печат</w:t>
            </w:r>
            <w:proofErr w:type="spellEnd"/>
            <w:r w:rsidRPr="008B2389">
              <w:rPr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 </w:t>
            </w: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2373945,  Москва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, 2009г. – 5 </w:t>
            </w:r>
            <w:bookmarkStart w:id="0" w:name="_GoBack"/>
            <w:bookmarkEnd w:id="0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pStyle w:val="1"/>
              <w:jc w:val="center"/>
              <w:rPr>
                <w:szCs w:val="24"/>
              </w:rPr>
            </w:pPr>
            <w:r w:rsidRPr="008B2389">
              <w:rPr>
                <w:szCs w:val="24"/>
              </w:rPr>
              <w:t>5 / 0,8</w:t>
            </w:r>
          </w:p>
        </w:tc>
        <w:tc>
          <w:tcPr>
            <w:tcW w:w="2694" w:type="dxa"/>
          </w:tcPr>
          <w:p w:rsid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Г.Ш.,</w:t>
            </w:r>
          </w:p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В.А.,</w:t>
            </w:r>
          </w:p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Валеев И.В.,</w:t>
            </w:r>
          </w:p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Кадырова З.Р.</w:t>
            </w:r>
          </w:p>
        </w:tc>
      </w:tr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5F3BFC" w:rsidP="004973DE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8B2389" w:rsidRPr="008B2389">
              <w:rPr>
                <w:bCs/>
                <w:szCs w:val="24"/>
              </w:rPr>
              <w:t>2.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pStyle w:val="1"/>
              <w:spacing w:before="0" w:after="0"/>
              <w:jc w:val="both"/>
              <w:rPr>
                <w:szCs w:val="24"/>
              </w:rPr>
            </w:pPr>
            <w:r w:rsidRPr="008B2389">
              <w:rPr>
                <w:szCs w:val="24"/>
              </w:rPr>
              <w:t xml:space="preserve">Стоматологический гель с </w:t>
            </w:r>
            <w:proofErr w:type="spellStart"/>
            <w:r w:rsidRPr="008B2389">
              <w:rPr>
                <w:szCs w:val="24"/>
              </w:rPr>
              <w:t>хлоргексидином</w:t>
            </w:r>
            <w:proofErr w:type="spellEnd"/>
            <w:r w:rsidRPr="008B2389">
              <w:rPr>
                <w:szCs w:val="24"/>
              </w:rPr>
              <w:t xml:space="preserve"> и </w:t>
            </w:r>
            <w:proofErr w:type="spellStart"/>
            <w:r w:rsidRPr="008B2389">
              <w:rPr>
                <w:szCs w:val="24"/>
              </w:rPr>
              <w:t>дибунолом</w:t>
            </w:r>
            <w:proofErr w:type="spellEnd"/>
            <w:r w:rsidRPr="008B2389">
              <w:rPr>
                <w:szCs w:val="24"/>
              </w:rPr>
              <w:t xml:space="preserve"> для лечения воспалительных заболеваний пародонта и слизистой оболочки полости рта.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pStyle w:val="1"/>
              <w:spacing w:before="0" w:after="0"/>
              <w:jc w:val="both"/>
              <w:rPr>
                <w:szCs w:val="24"/>
              </w:rPr>
            </w:pPr>
            <w:r w:rsidRPr="008B2389">
              <w:rPr>
                <w:szCs w:val="24"/>
              </w:rPr>
              <w:t>Патент на изобретение № 2420257 от 09.06.2010г.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pStyle w:val="1"/>
              <w:jc w:val="center"/>
              <w:rPr>
                <w:szCs w:val="24"/>
              </w:rPr>
            </w:pPr>
            <w:r w:rsidRPr="008B2389">
              <w:rPr>
                <w:szCs w:val="24"/>
              </w:rPr>
              <w:t>5 / 1</w:t>
            </w:r>
          </w:p>
        </w:tc>
        <w:tc>
          <w:tcPr>
            <w:tcW w:w="2694" w:type="dxa"/>
          </w:tcPr>
          <w:p w:rsidR="008B2389" w:rsidRDefault="008B2389" w:rsidP="008B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В.А.,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Юнусова А.К.,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Прусаков Е.В., 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Валеев И.В.</w:t>
            </w:r>
          </w:p>
        </w:tc>
      </w:tr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3.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pStyle w:val="1"/>
              <w:spacing w:before="0" w:after="0"/>
              <w:jc w:val="both"/>
              <w:rPr>
                <w:szCs w:val="24"/>
              </w:rPr>
            </w:pPr>
            <w:r w:rsidRPr="008B2389">
              <w:rPr>
                <w:szCs w:val="24"/>
              </w:rPr>
              <w:t xml:space="preserve">Способ лечения больных хроническим </w:t>
            </w:r>
            <w:proofErr w:type="spellStart"/>
            <w:r w:rsidRPr="008B2389">
              <w:rPr>
                <w:szCs w:val="24"/>
              </w:rPr>
              <w:t>генерализованным</w:t>
            </w:r>
            <w:proofErr w:type="spellEnd"/>
            <w:r w:rsidRPr="008B2389">
              <w:rPr>
                <w:szCs w:val="24"/>
              </w:rPr>
              <w:t xml:space="preserve"> пародонтитом.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pStyle w:val="1"/>
              <w:spacing w:before="0" w:after="0"/>
              <w:jc w:val="both"/>
              <w:rPr>
                <w:szCs w:val="24"/>
              </w:rPr>
            </w:pPr>
            <w:r w:rsidRPr="008B2389">
              <w:rPr>
                <w:szCs w:val="24"/>
              </w:rPr>
              <w:t>Патент на изобретение № 2420273 от 09.06.2010г.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pStyle w:val="1"/>
              <w:jc w:val="center"/>
              <w:rPr>
                <w:szCs w:val="24"/>
              </w:rPr>
            </w:pPr>
            <w:r w:rsidRPr="008B2389">
              <w:rPr>
                <w:szCs w:val="24"/>
              </w:rPr>
              <w:t>5 / 1</w:t>
            </w:r>
          </w:p>
        </w:tc>
        <w:tc>
          <w:tcPr>
            <w:tcW w:w="2694" w:type="dxa"/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В.А.,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Юнусова А.К.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Валеев И.В., 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А.В.</w:t>
            </w:r>
          </w:p>
        </w:tc>
      </w:tr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4.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Пролонгированная мазевая основа для получения средств, применяемых в области стоматологии.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Патент РФ</w:t>
            </w:r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№2438651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10.01.2012г.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5 / 0,7</w:t>
            </w:r>
          </w:p>
        </w:tc>
        <w:tc>
          <w:tcPr>
            <w:tcW w:w="2694" w:type="dxa"/>
          </w:tcPr>
          <w:p w:rsid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Шикова</w:t>
            </w:r>
            <w:proofErr w:type="spellEnd"/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Ю.В.,</w:t>
            </w:r>
          </w:p>
          <w:p w:rsidR="008B2389" w:rsidRPr="008B2389" w:rsidRDefault="008B2389" w:rsidP="008B2389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Лиходед В.А.,</w:t>
            </w:r>
          </w:p>
          <w:p w:rsidR="008B2389" w:rsidRP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Валеев И.В.,</w:t>
            </w:r>
          </w:p>
          <w:p w:rsidR="008B2389" w:rsidRP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3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Лиходед А.В., Прусаков Е.В.,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Хисматуллина З.Р.</w:t>
            </w:r>
          </w:p>
        </w:tc>
      </w:tr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lastRenderedPageBreak/>
              <w:t>5.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карандаш для лечения воспалительных заболеваний пародонта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Патент РФ №2466707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21.12.2011г.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5 / 1 </w:t>
            </w:r>
          </w:p>
        </w:tc>
        <w:tc>
          <w:tcPr>
            <w:tcW w:w="2694" w:type="dxa"/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А.В.</w:t>
            </w:r>
          </w:p>
          <w:p w:rsidR="008B2389" w:rsidRP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Валеев И.В.*</w:t>
            </w:r>
          </w:p>
        </w:tc>
      </w:tr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6.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мазь с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хлоргексидином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и аминокапроновой кислотой для комплексного лечения воспалительных заболеваний пародонта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Патент РФ №2467738</w:t>
            </w:r>
          </w:p>
          <w:p w:rsidR="008B2389" w:rsidRPr="008B2389" w:rsidRDefault="008B2389" w:rsidP="004973D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21.12.2011г.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5 / 1</w:t>
            </w:r>
          </w:p>
        </w:tc>
        <w:tc>
          <w:tcPr>
            <w:tcW w:w="2694" w:type="dxa"/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А.В.</w:t>
            </w:r>
          </w:p>
          <w:p w:rsidR="008B2389" w:rsidRPr="008B2389" w:rsidRDefault="008B2389" w:rsidP="004973D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Валеев И.В.*</w:t>
            </w:r>
          </w:p>
        </w:tc>
      </w:tr>
      <w:tr w:rsidR="008B2389" w:rsidRPr="008B2389" w:rsidTr="004973DE">
        <w:trPr>
          <w:trHeight w:val="526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7.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карандаш с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метронидазолом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бактисубтилом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и экстрактом личинок большой восковой моли для лечения воспалительных заболеваний пародонта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Патент РФ № 2558935 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08.07.2015г.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  5 / 1</w:t>
            </w:r>
          </w:p>
        </w:tc>
        <w:tc>
          <w:tcPr>
            <w:tcW w:w="2694" w:type="dxa"/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Н.А. 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Валеев И.В.*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Бахтиярова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B2389" w:rsidRPr="008B2389" w:rsidTr="004973DE">
        <w:trPr>
          <w:trHeight w:val="1920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lastRenderedPageBreak/>
              <w:t>8.</w:t>
            </w:r>
          </w:p>
        </w:tc>
        <w:tc>
          <w:tcPr>
            <w:tcW w:w="4525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Мазь с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нетилмицином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и экстрактом прополиса для комплексного лечения воспалительных заболеваний пародонта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Патент РФ № 2605263 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28.11.2016г. – 5 с.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  5 / 1</w:t>
            </w:r>
          </w:p>
        </w:tc>
        <w:tc>
          <w:tcPr>
            <w:tcW w:w="2694" w:type="dxa"/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Ю.В.*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Лиходед В.А.*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Солдатова Е.С.*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Валеев И.В.*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Симонян Е.В.</w:t>
            </w:r>
          </w:p>
          <w:p w:rsidR="008B2389" w:rsidRPr="008B2389" w:rsidRDefault="00FF33DD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B2389" w:rsidRPr="008B2389" w:rsidTr="004973DE">
        <w:trPr>
          <w:trHeight w:val="484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9.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прогнозирования характера течения изолированной формы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акантолитической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пузырчатки полости рта.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Патент РФ № 2688209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21.05.2019г. 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З.Р.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8B2389" w:rsidRPr="008B2389" w:rsidTr="004973DE">
        <w:trPr>
          <w:trHeight w:val="792"/>
        </w:trPr>
        <w:tc>
          <w:tcPr>
            <w:tcW w:w="817" w:type="dxa"/>
          </w:tcPr>
          <w:p w:rsidR="008B2389" w:rsidRPr="008B2389" w:rsidRDefault="008B2389" w:rsidP="004973DE">
            <w:pPr>
              <w:pStyle w:val="1"/>
              <w:rPr>
                <w:bCs/>
                <w:szCs w:val="24"/>
              </w:rPr>
            </w:pPr>
            <w:r w:rsidRPr="008B2389">
              <w:rPr>
                <w:bCs/>
                <w:szCs w:val="24"/>
              </w:rPr>
              <w:t>10.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 эффективности лечения у больных с изолированной формой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акантолитической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пузырчатки полости рта.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Патент РФ № 2688212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21.05.2019г. </w:t>
            </w:r>
          </w:p>
        </w:tc>
        <w:tc>
          <w:tcPr>
            <w:tcW w:w="1086" w:type="dxa"/>
          </w:tcPr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А.И.</w:t>
            </w:r>
          </w:p>
          <w:p w:rsidR="008B2389" w:rsidRPr="008B2389" w:rsidRDefault="008B2389" w:rsidP="0049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З.Р., </w:t>
            </w:r>
            <w:proofErr w:type="spellStart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8B23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</w:tbl>
    <w:p w:rsidR="00A642D0" w:rsidRPr="008B2389" w:rsidRDefault="00A642D0">
      <w:pPr>
        <w:rPr>
          <w:rFonts w:ascii="Times New Roman" w:hAnsi="Times New Roman" w:cs="Times New Roman"/>
          <w:sz w:val="24"/>
          <w:szCs w:val="24"/>
        </w:rPr>
      </w:pPr>
    </w:p>
    <w:sectPr w:rsidR="00A642D0" w:rsidRPr="008B2389" w:rsidSect="008B23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D"/>
    <w:rsid w:val="005F3BFC"/>
    <w:rsid w:val="007E3E8D"/>
    <w:rsid w:val="008B2389"/>
    <w:rsid w:val="00A642D0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D1E6-DCC2-4563-BF7D-26C7AE32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23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8B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Albina.Bulgakova@outlook.com</dc:creator>
  <cp:keywords/>
  <dc:description/>
  <cp:lastModifiedBy>Albina.Bulgakova@outlook.com</cp:lastModifiedBy>
  <cp:revision>5</cp:revision>
  <dcterms:created xsi:type="dcterms:W3CDTF">2025-03-03T05:32:00Z</dcterms:created>
  <dcterms:modified xsi:type="dcterms:W3CDTF">2025-03-04T05:39:00Z</dcterms:modified>
</cp:coreProperties>
</file>