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C0D" w:rsidRPr="00316C0D" w:rsidRDefault="00316C0D" w:rsidP="00316C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fldChar w:fldCharType="begin"/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instrText>HYPERLINK "garantF1://70503306.0"</w:instrText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fldChar w:fldCharType="separate"/>
      </w:r>
      <w:proofErr w:type="gramStart"/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t>Приказ Министерства образования и науки РФ от 10 января 2014 г. N 4</w:t>
      </w:r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br/>
        <w:t xml:space="preserve">"Об установлении соответствия специальностей и направлений подготовки высшего образования - подготовки кадров высшей квалификации по программам ординатуры и программам </w:t>
      </w:r>
      <w:proofErr w:type="spellStart"/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t>ассистентуры</w:t>
      </w:r>
      <w:proofErr w:type="spellEnd"/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t>-стажировки, перечень которых утвержден приказом Министерства образования и науки Российской Федерации от 12 сентября 2013 г. N 1061, специальностям специалистов с высшим и послевузовским медицинским и фармацевтическим образованием в</w:t>
      </w:r>
      <w:proofErr w:type="gramEnd"/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t xml:space="preserve"> </w:t>
      </w:r>
      <w:proofErr w:type="gramStart"/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t xml:space="preserve">сфере здравоохранения Российской Федерации, указанным в номенклатуре, утвержденной приказом Министерства здравоохранения и социального развития Российской Федерации от 23 апреля 2009 г. N 210н, направлениям подготовки (специальностям) послевузовского профессионального образования для обучающихся в форме </w:t>
      </w:r>
      <w:proofErr w:type="spellStart"/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t>ассистентуры</w:t>
      </w:r>
      <w:proofErr w:type="spellEnd"/>
      <w:r w:rsidRPr="00316C0D">
        <w:rPr>
          <w:rFonts w:ascii="Arial" w:eastAsiaTheme="minorEastAsia" w:hAnsi="Arial" w:cs="Arial"/>
          <w:color w:val="106BBE"/>
          <w:sz w:val="24"/>
          <w:szCs w:val="24"/>
          <w:lang w:eastAsia="ru-RU"/>
        </w:rPr>
        <w:t>-стажировки, перечень которых утвержден приказом Министерства образования и науки Российской Федерации от 22 февраля 2012 г. N 127"</w:t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fldChar w:fldCharType="end"/>
      </w:r>
      <w:proofErr w:type="gramEnd"/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В соответствии с </w:t>
      </w:r>
      <w:hyperlink r:id="rId5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частью 8 статьи 11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</w:t>
      </w:r>
      <w:proofErr w:type="gramStart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N 48, ст. 6165), </w:t>
      </w:r>
      <w:hyperlink r:id="rId6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подпунктом 5.2.3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Положения о Министерстве образования и науки Российской Федерации, утвержденного </w:t>
      </w:r>
      <w:hyperlink r:id="rId7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постановлением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Правительства Российской Федерации от 3 июня 2013 г. N 466 (Собрание законодательства Российской Федерации, 2013, N 23, ст. 2923; N 33, ст. 4386; N 37, ст. 4702), приказываю:</w:t>
      </w:r>
      <w:proofErr w:type="gramEnd"/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r w:rsidRPr="00316C0D">
        <w:rPr>
          <w:rFonts w:ascii="Arial" w:eastAsiaTheme="minorEastAsia" w:hAnsi="Arial" w:cs="Arial"/>
          <w:sz w:val="24"/>
          <w:szCs w:val="24"/>
          <w:lang w:eastAsia="ru-RU"/>
        </w:rPr>
        <w:t>Установить соответствия:</w:t>
      </w: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proofErr w:type="gramStart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специальностей высшего образования - подготовки кадров высшей квалификации по программам ординатуры, </w:t>
      </w:r>
      <w:hyperlink r:id="rId8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перечень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которых утвержден </w:t>
      </w:r>
      <w:hyperlink r:id="rId9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приказом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Министерства образования и науки Российской Федерации от 12 сентября 2013 г. N 1061 (зарегистрирован Министерством юстиции Российской Федерации 14 октября 2013 г., регистрационный N 30163), специальностям специалистов с высшим и послевузовским медицинским и фармацевтическим образованием в сфере здравоохранения Российской Федерации, указанным в </w:t>
      </w:r>
      <w:hyperlink r:id="rId10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номенклатуре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, утвержденной </w:t>
      </w:r>
      <w:hyperlink r:id="rId11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приказом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Министерства</w:t>
      </w:r>
      <w:proofErr w:type="gramEnd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</w:t>
      </w:r>
      <w:proofErr w:type="gramStart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здравоохранения и социального развития Российской Федерации от 23 апреля 2009 г. N 210н (зарегистрирован Министерством юстиции Российской Федерации 5 июня 2009 г., регистрационный N 14032), с изменениями, внесенными </w:t>
      </w:r>
      <w:hyperlink r:id="rId12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приказом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Министерства здравоохранения и социального развития Российской Федерации от 9 февраля 2011 г. N 94н (зарегистрирован Министерством юстиции Российской Федерации 16 марта 2011 г., регистрационный N 20144) (</w:t>
      </w:r>
      <w:hyperlink w:anchor="sub_1000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приложение N 1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>);</w:t>
      </w:r>
      <w:proofErr w:type="gramEnd"/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proofErr w:type="gramStart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специальностей высшего образования - подготовки кадров высшей квалификации по программам </w:t>
      </w:r>
      <w:proofErr w:type="spellStart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>ассистентуры</w:t>
      </w:r>
      <w:proofErr w:type="spellEnd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-стажировки, </w:t>
      </w:r>
      <w:hyperlink r:id="rId13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перечень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которых утвержден </w:t>
      </w:r>
      <w:hyperlink r:id="rId14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приказом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Министерства образования и науки Российской Федерации от 12 сентября 2013 г. N 1061 (зарегистрирован Министерством юстиции Российской Федерации 14 октября 2013 г., регистрационный N 30163), направлениям подготовки (специальностям) послевузовского профессионального образования для обучающихся в форме </w:t>
      </w:r>
      <w:proofErr w:type="spellStart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>ассистентуры</w:t>
      </w:r>
      <w:proofErr w:type="spellEnd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-стажировки, </w:t>
      </w:r>
      <w:hyperlink r:id="rId15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перечень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которых утвержден </w:t>
      </w:r>
      <w:hyperlink r:id="rId16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приказом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Министерства образования и науки Российской Федерации</w:t>
      </w:r>
      <w:proofErr w:type="gramEnd"/>
      <w:r w:rsidRPr="00316C0D">
        <w:rPr>
          <w:rFonts w:ascii="Arial" w:eastAsiaTheme="minorEastAsia" w:hAnsi="Arial" w:cs="Arial"/>
          <w:sz w:val="24"/>
          <w:szCs w:val="24"/>
          <w:lang w:eastAsia="ru-RU"/>
        </w:rPr>
        <w:t xml:space="preserve"> от 22 февраля 2012 г. N 127 (зарегистрирован Министерством юстиции Российской Федерации 26 марта 2012 г., регистрационный N 23598) (</w:t>
      </w:r>
      <w:hyperlink w:anchor="sub_2000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приложение N 2</w:t>
        </w:r>
      </w:hyperlink>
      <w:r w:rsidRPr="00316C0D">
        <w:rPr>
          <w:rFonts w:ascii="Arial" w:eastAsiaTheme="minorEastAsia" w:hAnsi="Arial" w:cs="Arial"/>
          <w:sz w:val="24"/>
          <w:szCs w:val="24"/>
          <w:lang w:eastAsia="ru-RU"/>
        </w:rPr>
        <w:t>).</w:t>
      </w: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Д.В. Ливанов</w:t>
            </w:r>
          </w:p>
        </w:tc>
      </w:tr>
    </w:tbl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4"/>
          <w:szCs w:val="24"/>
          <w:lang w:eastAsia="ru-RU"/>
        </w:rPr>
      </w:pPr>
      <w:r w:rsidRPr="00316C0D">
        <w:rPr>
          <w:rFonts w:ascii="Arial" w:eastAsiaTheme="minorEastAsia" w:hAnsi="Arial" w:cs="Arial"/>
          <w:sz w:val="24"/>
          <w:szCs w:val="24"/>
          <w:lang w:eastAsia="ru-RU"/>
        </w:rPr>
        <w:lastRenderedPageBreak/>
        <w:t>Зарегистрировано в Минюсте РФ 24 февраля 2014 г.</w:t>
      </w:r>
      <w:r w:rsidRPr="00316C0D">
        <w:rPr>
          <w:rFonts w:ascii="Arial" w:eastAsiaTheme="minorEastAsia" w:hAnsi="Arial" w:cs="Arial"/>
          <w:sz w:val="24"/>
          <w:szCs w:val="24"/>
          <w:lang w:eastAsia="ru-RU"/>
        </w:rPr>
        <w:br/>
        <w:t>Регистрационный N 31403</w:t>
      </w: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sz w:val="24"/>
          <w:szCs w:val="24"/>
          <w:lang w:eastAsia="ru-RU"/>
        </w:rPr>
      </w:pPr>
      <w:bookmarkStart w:id="0" w:name="sub_1000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Приложение N 1</w:t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0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приказу</w:t>
        </w:r>
      </w:hyperlink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 Министерства образования и науки РФ</w:t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 от 10 января 2014 г. N 4</w:t>
      </w:r>
    </w:p>
    <w:bookmarkEnd w:id="0"/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proofErr w:type="gramStart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Соответствие специальностей высшего образования - подготовки кадров высшей квалификации по программам ординатуры, перечень которых утвержден приказом Министерства образования и науки Российской Федерации от 12 сентября 2013 г. N 1061, специальностям специалистов с высшим и послевузовским медицинским и фармацевтическим образованием в сфере здравоохранения Российской Федерации, указанным в номенклатуре, утвержденной приказом Министерства здравоохранения и социального развития Российской Федерации от 23 апреля 2009 г</w:t>
      </w:r>
      <w:proofErr w:type="gramEnd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. N 210н, с изменениями, внесенными приказом Министерства здравоохранения и социального развития Российской Федерации от 9 февраля 2011 г. N 94н</w:t>
      </w: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4900"/>
        <w:gridCol w:w="3640"/>
      </w:tblGrid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Коды </w:t>
            </w: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укрупненных</w:t>
            </w:r>
            <w:proofErr w:type="gramEnd"/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групп специальностей.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Коды специальностей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Наименования специальностей, </w:t>
            </w:r>
            <w:hyperlink r:id="rId17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перечень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которых утвержден </w:t>
            </w:r>
            <w:hyperlink r:id="rId18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приказом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Министерства образования и науки Российской Федерации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от 12 сентября 2013 г. N 1061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(зарегистрирован Министерством юстиции</w:t>
            </w:r>
            <w:proofErr w:type="gramEnd"/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Российской Федерации 14 октября 2013 г.,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регистрационный N 30163)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Наименования специальностей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специалистов с </w:t>
            </w: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высшим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послевузовским медицинским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 фармацевтическим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образованием в сфере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здравоохранения </w:t>
            </w: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Российской</w:t>
            </w:r>
            <w:proofErr w:type="gramEnd"/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Федерации, </w:t>
            </w: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указанных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в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hyperlink r:id="rId19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номенклатуре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, утвержденной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hyperlink r:id="rId20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приказом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Министерства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здравоохранения 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социального развития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Российской Федерации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от 23 апреля 2009 г. N 210н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(зарегистрирован</w:t>
            </w:r>
            <w:proofErr w:type="gramEnd"/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Министерством юстиции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Российской Федерации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 июня 2009 г. N 14032),</w:t>
            </w:r>
            <w:proofErr w:type="gramEnd"/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 изменениями, внесенными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hyperlink r:id="rId21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приказом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Министерства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здравоохранения 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социального развития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Российской Федерации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от 9 февраля 2011 г. N 94н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(зарегистрирован</w:t>
            </w:r>
            <w:proofErr w:type="gramEnd"/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Министерством юстиции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Российской Федерации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16 марта 2011 г.,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регистрационный N 20144)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Arial" w:eastAsiaTheme="minorEastAsia" w:hAnsi="Arial" w:cs="Arial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b/>
                <w:bCs/>
                <w:color w:val="26282F"/>
                <w:sz w:val="24"/>
                <w:szCs w:val="24"/>
                <w:lang w:eastAsia="ru-RU"/>
              </w:rPr>
              <w:t>ЗДРАВООХРАНЕНИЕ И МЕДИЦИНСКИЕ НАУКИ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31.00.00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КЛИНИЧЕСКАЯ МЕДИЦИНА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Акушерство и гинекология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Акушерство и гинекология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Анестезиология-реаниматология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Анестезиология-реаниматология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Токсикология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Токсикология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Трансфузиология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Трансфузиология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Клиническая лабораторная диагностика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Клиническая лабораторная диагностика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Лабораторная генетика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Лабораторная генетика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Патологическая анатомия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Патологическая анатомия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Радиология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Радиология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Рентгенология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Рентгенология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Судебно-медицинская экспертиза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Судебно-медицинская экспертиза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Ультразвуковая диагностика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Ультразвуковая диагностика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Функциональная диагностика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Функциональная диагностика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кардиология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кардиология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онкология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онкология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урология-андрология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урология-андрология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хирургия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хирургия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эндокринология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Детская эндокринология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Неонатология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Неонатология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31.08.19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Педиатрия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Педиатрия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Психиатрия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Психиатрия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Психиатрия-наркология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Психиатрия-наркология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Психотерапия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Психотерапия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Сексология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Сексология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Судебно-психиатрическая экспертиза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Судебно-психиатрическая экспертиза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Авиационная и космическая медицина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Авиационная и космическая медицина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Аллергология и иммунология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Аллергология и иммунология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Водолазная медицина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Водолазная медицина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Гастроэнтерология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Гастроэнтерология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31.08.29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Гематология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Гематология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Генетика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Генетика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Гериатрия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Гериатрия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Дерматовенерология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Дерматовенерология</w:t>
            </w:r>
            <w:proofErr w:type="spellEnd"/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Диабетология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Диабетология</w:t>
            </w:r>
            <w:proofErr w:type="spellEnd"/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Диетология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Диетология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Инфекционные болезни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Инфекционные болезни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Кардиология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Кардиология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Клиническая фармакология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Клиническая фармакология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Косметология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Косметология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31.08.39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Лечебная физкультура и спортивная медицина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Лечебная физкультура и спортивная медицина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Мануальная терапия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Мануальная терапия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Медико-социальная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экспертиза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Медико-социальная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</w:t>
            </w: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экспертиза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31.08.42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Неврология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Неврология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Нефрология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Нефрология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Профпатология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Профпатология</w:t>
            </w:r>
            <w:proofErr w:type="spellEnd"/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Пульмонология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Пульмонология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Ревматология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Ревматология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Рефлексотерапия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Рефлексотерапия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Скорая медицинская помощь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Скорая медицинская помощь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31.08.49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Терапия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Терапия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Физиотерапия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Физиотерапия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Фтизиатрия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Фтизиатрия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Эндокринология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Эндокринология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Общая врачебная практика (семейная медицина)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Общая врачебная практика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(семейная медицина)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Колопроктология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Колопроктология</w:t>
            </w:r>
            <w:proofErr w:type="spellEnd"/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Нейрохирургия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Нейрохирургия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Онкология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Онкология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Оториноларингология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Оториноларингология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31.08.59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Офтальмология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Офтальмология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Пластическая хирургия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Пластическая хирургия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Радиотерапия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Радиотерапия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Рентгенэндоваскулярные</w:t>
            </w:r>
            <w:proofErr w:type="spell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диагностика и лечение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Рентгенэндоваскулярные</w:t>
            </w:r>
            <w:proofErr w:type="spell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диагностика и лечение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Сердечно-сосудистая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хирургия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Сердечно-сосудистая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хирургия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Сурдология</w:t>
            </w:r>
            <w:proofErr w:type="spell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-оториноларингология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Сурдология</w:t>
            </w:r>
            <w:proofErr w:type="spell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-оториноларингология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Торакальная хирургия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Торакальная хирургия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Травматология и ортопедия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Травматология и ортопедия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Хирургия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Хирургия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Урология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Урология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31.08.69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Челюстно-лицевая хирургия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Челюстно-лицевая хирургия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Эндоскопия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Эндоскопия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Организация здравоохранения и общественное здоровье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Организация здравоохранения и общественное здоровье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общей практики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общей практики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терапевтическая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терапевтическая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хирургическая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хирургическая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ортопедическая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ортопедическая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детская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Стоматология детская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31.08.77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Ортодонтия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Ортодонтия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НАУКИ О ЗДОРОВЬЕ И ПРОФИЛАКТИЧЕСКАЯ МЕДИЦИНА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Гигиена детей и подростков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Гигиена детей и подростков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32.08.02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Гигиена питания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Гигиена питания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Гигиена труда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Гигиена труда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Гигиеническое воспитание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Гигиеническое воспитание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32.08.05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Дезинфектология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Дезинфектология</w:t>
            </w:r>
            <w:proofErr w:type="spellEnd"/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Коммунальная гигиена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Коммунальная гигиена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Общая гигиена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Общая гигиена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Паразитология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Паразитология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32.08.09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Радиационная гигиена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Радиационная гигиена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32.08.10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Санитарно-гигиенические лабораторные исследования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Санитарно-гигиенические лабораторные исследования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32.08.11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Социальная гигиена и организация госсанэпидслужбы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Социальная гигиена и организация госсанэпидслужбы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32.08.12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Эпидемиология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Эпидемиология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32.08.13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Вирусология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Вирусология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32.08.14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Бактериология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Бактериология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33.00.00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ФАРМАЦИЯ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33.08.01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Фармацевтическая технология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Фармацевтическая технология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33.08.02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Управление и экономика фармации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Управление и экономика фармации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33.08.03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Фармацевтическая химия и фармакогнозия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Фармацевтическая химия и фармакогнозия</w:t>
            </w:r>
          </w:p>
        </w:tc>
      </w:tr>
    </w:tbl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sz w:val="24"/>
          <w:szCs w:val="24"/>
          <w:lang w:eastAsia="ru-RU"/>
        </w:rPr>
      </w:pPr>
      <w:bookmarkStart w:id="1" w:name="sub_2000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Приложение N 2</w:t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0" w:history="1">
        <w:r w:rsidRPr="00316C0D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приказу</w:t>
        </w:r>
      </w:hyperlink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 Министерства образования и науки РФ</w:t>
      </w:r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 от 10 января 2014 г. N 4</w:t>
      </w:r>
    </w:p>
    <w:bookmarkEnd w:id="1"/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proofErr w:type="gramStart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Соответствие специальностей высшего образования - подготовки кадров высшей квалификации по программам </w:t>
      </w:r>
      <w:proofErr w:type="spellStart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ассистентуры</w:t>
      </w:r>
      <w:proofErr w:type="spellEnd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-стажировки, перечень которых утвержден приказом Министерства образования и науки Российской Федерации от 12 сентября 2013 г. N 1061, направлениям подготовки (специальностям) послевузовского профессионального образования для обучающихся в форме </w:t>
      </w:r>
      <w:proofErr w:type="spellStart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ассистентуры</w:t>
      </w:r>
      <w:proofErr w:type="spellEnd"/>
      <w:r w:rsidRPr="00316C0D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-стажировки, перечень которых утвержден приказом Министерства образования и науки Российской Федерации от 22 февраля 2012 г. N 127</w:t>
      </w:r>
      <w:proofErr w:type="gramEnd"/>
    </w:p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4900"/>
        <w:gridCol w:w="3640"/>
      </w:tblGrid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Коды укрупненных групп специальностей.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Коды специальностей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Наименования специальностей, </w:t>
            </w:r>
            <w:hyperlink r:id="rId22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перечень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которых утвержден </w:t>
            </w:r>
            <w:hyperlink r:id="rId23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приказом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Министерства образования и науки Российской Федерации от 12 сентября 2013 г. N 1061 (зарегистрирован Министерством юстиции Российской Федерации 14 октября 2013 г., регистрационный N 30163)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Наименования направлений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подготовки (специальностей)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послевузовского профессионального образования для обучающихся в форме </w:t>
            </w: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ассистентуры</w:t>
            </w:r>
            <w:proofErr w:type="spell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-стажировки, </w:t>
            </w:r>
            <w:hyperlink r:id="rId24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перечень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которых утвержден </w:t>
            </w:r>
            <w:hyperlink r:id="rId25" w:history="1">
              <w:r w:rsidRPr="00316C0D">
                <w:rPr>
                  <w:rFonts w:ascii="Arial" w:eastAsiaTheme="minorEastAsia" w:hAnsi="Arial" w:cs="Arial"/>
                  <w:color w:val="106BBE"/>
                  <w:sz w:val="24"/>
                  <w:szCs w:val="24"/>
                  <w:lang w:eastAsia="ru-RU"/>
                </w:rPr>
                <w:t>приказом</w:t>
              </w:r>
            </w:hyperlink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Министерства образования и науки Российской Федерации от 22 февраля 2012 г. N 127</w:t>
            </w:r>
          </w:p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(</w:t>
            </w: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зарегистрирован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Министерством юстиции Российской Федерации 26 марта 2012 г., регистрационный N 23598)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Arial" w:eastAsiaTheme="minorEastAsia" w:hAnsi="Arial" w:cs="Arial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b/>
                <w:bCs/>
                <w:color w:val="26282F"/>
                <w:sz w:val="24"/>
                <w:szCs w:val="24"/>
                <w:lang w:eastAsia="ru-RU"/>
              </w:rPr>
              <w:lastRenderedPageBreak/>
              <w:t>ИНЖЕНЕРНОЕ ДЕЛО, ТЕХНОЛОГИИ И ТЕХНИЧЕСКИЕ НАУКИ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07.00.00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АРХИТЕКТУРА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07.09.01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Архитектура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архитектуры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07.09.02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Реконструкция и реставрация архитектурного наследия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архитектуры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07.09.03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Дизайн архитектурной среды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архитектуры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07.09.04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Градостроительство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архитектуры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Arial" w:eastAsiaTheme="minorEastAsia" w:hAnsi="Arial" w:cs="Arial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b/>
                <w:bCs/>
                <w:color w:val="26282F"/>
                <w:sz w:val="24"/>
                <w:szCs w:val="24"/>
                <w:lang w:eastAsia="ru-RU"/>
              </w:rPr>
              <w:t>ИСКУССТВО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СЦЕНИЧЕСКИЕ ИСКУССТВА И ЛИТЕРАТУРНОЕ ТВОРЧЕСТВО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хореографии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хореографии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Актерское мастерство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Актерское мастерство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Сценическая речь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Сценическая речь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Сценическая пластика и танец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Сценическая пластика и танец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театральной режиссуры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театральной режиссуры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Сценография и театральная технология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Сценография и театральная технология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Драматургия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драматургии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52.09.08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словесности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словесности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53.00.00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МУЗЫКАЛЬНОЕ ИСКУССТВО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53.09.01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музыкально-инструментального исполнительства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музыкально-инструментального исполнительства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53.09.02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вокального исполнительства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вокального исполнительства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53.09.03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композиции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композиции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53.09.04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Мастерство музыкальной звукорежиссуры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Мастерство музыкальной звукорежиссуры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53.09.05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Искусство </w:t>
            </w: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дирижирования</w:t>
            </w:r>
            <w:proofErr w:type="spell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Искусство </w:t>
            </w:r>
            <w:proofErr w:type="spell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дирижирования</w:t>
            </w:r>
            <w:proofErr w:type="spell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54.00.00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proofErr w:type="gramStart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ИЗОБРАЗИТЕЛЬНОЕ</w:t>
            </w:r>
            <w:proofErr w:type="gramEnd"/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И ПРИКЛАДНЫЕ ВИДЫ ИСКУССТВ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54.09.01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Монументально-декоративное мастерство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Монументально-декоративное мастерство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54.09.02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Мастерство декоративно-прикладного искусства и народных промыслов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Мастерство декоративно-прикладного искусства и народных промыслов (по </w:t>
            </w: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54.09.03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дизайна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дизайна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54.09.04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живописи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Изобразительное искусство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54.09.05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графики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Изобразительное искусство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54.09.06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скульптуры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Изобразительное искусство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54.09.07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реставрации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Искусство реставрации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55.00.00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ЭКРАННЫЕ ИСКУССТВА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55.09.01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Режиссура аудиовизуальных искусств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Режиссура аудиовизуальных искусств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55.09.02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Операторское искусство (по видам)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Операторское искусство (по видам)</w:t>
            </w:r>
          </w:p>
        </w:tc>
      </w:tr>
      <w:tr w:rsidR="00316C0D" w:rsidRPr="00316C0D" w:rsidTr="00361405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55.09.03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Звукорежиссура аудиовизуальных искусств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C0D" w:rsidRPr="00316C0D" w:rsidRDefault="00316C0D" w:rsidP="00316C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316C0D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Мастерство аудиовизуальной звукорежиссуры</w:t>
            </w:r>
          </w:p>
        </w:tc>
      </w:tr>
    </w:tbl>
    <w:p w:rsidR="00316C0D" w:rsidRPr="00316C0D" w:rsidRDefault="00316C0D" w:rsidP="00316C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EB2E44" w:rsidRDefault="00EB2E44">
      <w:bookmarkStart w:id="2" w:name="_GoBack"/>
      <w:bookmarkEnd w:id="2"/>
    </w:p>
    <w:sectPr w:rsidR="00EB2E44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C0D"/>
    <w:rsid w:val="00316C0D"/>
    <w:rsid w:val="00EB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80868.6000" TargetMode="External"/><Relationship Id="rId13" Type="http://schemas.openxmlformats.org/officeDocument/2006/relationships/hyperlink" Target="garantF1://70380868.7000" TargetMode="External"/><Relationship Id="rId18" Type="http://schemas.openxmlformats.org/officeDocument/2006/relationships/hyperlink" Target="garantF1://70380868.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garantF1://12083942.0" TargetMode="External"/><Relationship Id="rId7" Type="http://schemas.openxmlformats.org/officeDocument/2006/relationships/hyperlink" Target="garantF1://70292898.0" TargetMode="External"/><Relationship Id="rId12" Type="http://schemas.openxmlformats.org/officeDocument/2006/relationships/hyperlink" Target="garantF1://12083942.0" TargetMode="External"/><Relationship Id="rId17" Type="http://schemas.openxmlformats.org/officeDocument/2006/relationships/hyperlink" Target="garantF1://70380868.6000" TargetMode="External"/><Relationship Id="rId25" Type="http://schemas.openxmlformats.org/officeDocument/2006/relationships/hyperlink" Target="garantF1://70054724.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70054724.0" TargetMode="External"/><Relationship Id="rId20" Type="http://schemas.openxmlformats.org/officeDocument/2006/relationships/hyperlink" Target="garantF1://12067496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292898.1523" TargetMode="External"/><Relationship Id="rId11" Type="http://schemas.openxmlformats.org/officeDocument/2006/relationships/hyperlink" Target="garantF1://12067496.0" TargetMode="External"/><Relationship Id="rId24" Type="http://schemas.openxmlformats.org/officeDocument/2006/relationships/hyperlink" Target="garantF1://70054724.1000" TargetMode="External"/><Relationship Id="rId5" Type="http://schemas.openxmlformats.org/officeDocument/2006/relationships/hyperlink" Target="garantF1://70191362.108155" TargetMode="External"/><Relationship Id="rId15" Type="http://schemas.openxmlformats.org/officeDocument/2006/relationships/hyperlink" Target="garantF1://70054724.1000" TargetMode="External"/><Relationship Id="rId23" Type="http://schemas.openxmlformats.org/officeDocument/2006/relationships/hyperlink" Target="garantF1://70380868.0" TargetMode="External"/><Relationship Id="rId10" Type="http://schemas.openxmlformats.org/officeDocument/2006/relationships/hyperlink" Target="garantF1://12067496.1000" TargetMode="External"/><Relationship Id="rId19" Type="http://schemas.openxmlformats.org/officeDocument/2006/relationships/hyperlink" Target="garantF1://12067496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380868.0" TargetMode="External"/><Relationship Id="rId14" Type="http://schemas.openxmlformats.org/officeDocument/2006/relationships/hyperlink" Target="garantF1://70380868.0" TargetMode="External"/><Relationship Id="rId22" Type="http://schemas.openxmlformats.org/officeDocument/2006/relationships/hyperlink" Target="garantF1://70380868.700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2183</Words>
  <Characters>12446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Фатих</dc:creator>
  <cp:lastModifiedBy>Фатих</cp:lastModifiedBy>
  <cp:revision>1</cp:revision>
  <dcterms:created xsi:type="dcterms:W3CDTF">2016-01-26T05:33:00Z</dcterms:created>
  <dcterms:modified xsi:type="dcterms:W3CDTF">2016-01-26T05:34:00Z</dcterms:modified>
</cp:coreProperties>
</file>