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18 февраля 2019г.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профессоров кафедр: медицинской физики с курсом информатики, педиатрии с курсом ИДПО, терапии и профессиональных болезней с курсом ИДПО 0,25ст. и 0,25ст.;   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 xml:space="preserve">доцентов кафедр: микробиологии, вирусологии 0,25ст., патологической физиологии 0,5ст., топографической анатомии и оперативной хирургии, гигиены с курсом медико-профилактического дела ИДПО, психиатрии и наркологии с курсом ИДПО, мобилизационной подготовки здравоохранения и медицины катастроф, инфекционных болезней с курсом ИДПО, ортопедической стоматологии и челюстно-лицевой хирургии с курсами ИДПО 0,5ст., факультетской педиатрии с курсами педиатрии, неонатологии и </w:t>
      </w:r>
      <w:proofErr w:type="spellStart"/>
      <w:r>
        <w:rPr>
          <w:rFonts w:ascii="Arial" w:hAnsi="Arial" w:cs="Arial"/>
          <w:color w:val="828282"/>
        </w:rPr>
        <w:t>симуляционным</w:t>
      </w:r>
      <w:proofErr w:type="spellEnd"/>
      <w:r>
        <w:rPr>
          <w:rFonts w:ascii="Arial" w:hAnsi="Arial" w:cs="Arial"/>
          <w:color w:val="828282"/>
        </w:rPr>
        <w:t xml:space="preserve"> центром ИДПО 0,1 ст</w:t>
      </w:r>
      <w:proofErr w:type="gramEnd"/>
      <w:r>
        <w:rPr>
          <w:rFonts w:ascii="Arial" w:hAnsi="Arial" w:cs="Arial"/>
          <w:color w:val="828282"/>
        </w:rPr>
        <w:t>., психотерапии с курсом ИДПО, медицинской реабилитации, физической терапии и спортивной медицины ИДПО;    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ассистентов кафедр: лучевой диагностики и лучевой терапии, ядерной медицины и радиотерапии с курсом ИДПО, </w:t>
      </w:r>
      <w:proofErr w:type="spellStart"/>
      <w:r>
        <w:rPr>
          <w:rFonts w:ascii="Arial" w:hAnsi="Arial" w:cs="Arial"/>
          <w:color w:val="828282"/>
        </w:rPr>
        <w:t>дерматовенерологии</w:t>
      </w:r>
      <w:proofErr w:type="spellEnd"/>
      <w:r>
        <w:rPr>
          <w:rFonts w:ascii="Arial" w:hAnsi="Arial" w:cs="Arial"/>
          <w:color w:val="828282"/>
        </w:rPr>
        <w:t xml:space="preserve"> с курсами </w:t>
      </w:r>
      <w:proofErr w:type="spellStart"/>
      <w:r>
        <w:rPr>
          <w:rFonts w:ascii="Arial" w:hAnsi="Arial" w:cs="Arial"/>
          <w:color w:val="828282"/>
        </w:rPr>
        <w:t>дерматовенерологии</w:t>
      </w:r>
      <w:proofErr w:type="spellEnd"/>
      <w:r>
        <w:rPr>
          <w:rFonts w:ascii="Arial" w:hAnsi="Arial" w:cs="Arial"/>
          <w:color w:val="828282"/>
        </w:rPr>
        <w:t xml:space="preserve"> и косметологии ИДПО, ортопедической стоматологии и челюстно-лицевой хирургии с курсами ИДПО 0,5ст., судебной медицины 0,5ст.;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преподавателя кафедры: педагогики и психологии.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 </w:t>
      </w:r>
      <w:hyperlink r:id="rId5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Fonts w:ascii="Arial" w:hAnsi="Arial" w:cs="Arial"/>
          <w:color w:val="828282"/>
        </w:rPr>
        <w:t> в разделе «управление кадров» (</w:t>
      </w:r>
      <w:hyperlink r:id="rId6" w:history="1">
        <w:r>
          <w:rPr>
            <w:rStyle w:val="a4"/>
            <w:rFonts w:ascii="Arial" w:hAnsi="Arial" w:cs="Arial"/>
            <w:color w:val="0C426F"/>
            <w:u w:val="none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828282"/>
        </w:rPr>
        <w:t>.</w:t>
      </w:r>
      <w:proofErr w:type="gramEnd"/>
      <w:r>
        <w:rPr>
          <w:rFonts w:ascii="Arial" w:hAnsi="Arial" w:cs="Arial"/>
          <w:color w:val="828282"/>
        </w:rPr>
        <w:t xml:space="preserve"> Заявления принимаются по адресу: г. Уфа, ул. Ленина, 3, кабинет 233, тел. 273-82-26. Срок подачи заявлений истекает  в 17 часов 45 минут 18 марта 2019 года.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Дата и место проведения конкурса: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БГМУ – 14 часов  30 апреля  2019г., актовый зал корпус №1, (ул. Ленина, 3);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лечебного факультета – 14 часов 25 апреля 2019г.,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- ученый совет педиатрического факультета – 14 часов 25 апреля 2019 г., кабинет №338,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- ученый совет стоматологического факультета – 14 часов 25 апреля  2019 г., кабинет №302,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45/1);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фармацевтического факультета – 14 часов 30 апреля  2019 г., кабинет №568, корпус №7(ул. Пушкина, 96/98);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- ученый совет факультета медико-профилактического с отделением биологии – 12 часов 30 апреля 2019г., кафедра общественного здоровья и организации здравоохранения с курсом ИДПО, корпус №1;</w:t>
      </w:r>
    </w:p>
    <w:p w:rsidR="00626CC8" w:rsidRDefault="00626CC8" w:rsidP="00626CC8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ИДПО – 14 часов 25 апреля  2019 г., кабинет №320 корпуса №1 (ул. Ленина, 3).</w:t>
      </w:r>
    </w:p>
    <w:p w:rsidR="00A13C0B" w:rsidRPr="00626CC8" w:rsidRDefault="00A13C0B" w:rsidP="00626CC8">
      <w:bookmarkStart w:id="0" w:name="_GoBack"/>
      <w:bookmarkEnd w:id="0"/>
    </w:p>
    <w:sectPr w:rsidR="00A13C0B" w:rsidRPr="006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01"/>
    <w:rsid w:val="00626CC8"/>
    <w:rsid w:val="00A13C0B"/>
    <w:rsid w:val="00AF3DE9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C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C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Закиева Алина Рустемовна</cp:lastModifiedBy>
  <cp:revision>2</cp:revision>
  <dcterms:created xsi:type="dcterms:W3CDTF">2019-04-02T05:01:00Z</dcterms:created>
  <dcterms:modified xsi:type="dcterms:W3CDTF">2019-04-02T05:01:00Z</dcterms:modified>
</cp:coreProperties>
</file>