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178" w:rsidRPr="00621047" w:rsidRDefault="00ED1D94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ОДНОЙ ИЗ НАИБОЛЕЕ ЧАСТЫХ ПРИЧИН ПОЛНОЙ УТРАТЫ ЗУБОВ </w:t>
      </w:r>
      <w:proofErr w:type="gramStart"/>
      <w:r w:rsidR="00F84178" w:rsidRPr="00621047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кариес и его осложнения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сердечно-сосудистые заболевания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онкологические заболевания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травмы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некариозные поражения </w:t>
      </w:r>
      <w:r w:rsidR="00A24CA6" w:rsidRPr="00621047">
        <w:rPr>
          <w:rFonts w:ascii="Times New Roman" w:hAnsi="Times New Roman" w:cs="Times New Roman"/>
          <w:sz w:val="28"/>
          <w:szCs w:val="28"/>
        </w:rPr>
        <w:t>твёрдых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 тканей зубов}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ED1D94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ОДНОЙ ИЗ НАИБОЛЕЕ ЧАСТЫХ ПРИЧИН ПОЛНОЙ УТРАТЫ ЗУБОВ </w:t>
      </w:r>
      <w:proofErr w:type="gramStart"/>
      <w:r w:rsidR="00F84178" w:rsidRPr="00621047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травмы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сердечно-сосудистые заболевания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онкологические заболевания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заболевания пародонта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заболевания желудочно-кишечного тракта}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ED1D94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МОРФОЛОГИЧЕСКИЕ ИЗМЕНЕНИЯ ЧЕЛЮСТЕЙ ПОСЛЕ ПОЛНОЙ УТРАТЫ </w:t>
      </w:r>
      <w:proofErr w:type="gramStart"/>
      <w:r w:rsidR="00F84178" w:rsidRPr="00621047">
        <w:rPr>
          <w:rFonts w:ascii="Times New Roman" w:hAnsi="Times New Roman" w:cs="Times New Roman"/>
          <w:sz w:val="28"/>
          <w:szCs w:val="28"/>
        </w:rPr>
        <w:t>ЗУБОВ:{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увеличение амплитуды движений нижней челюсти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изменение характера движений нижней челюсти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атрофия альвеолярных гребней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смещение суставной головки нижней челюсти кзади и вверх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появление боли в области височно-нижнечелюстного сустава}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ED1D94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МОРФОЛОГИЧЕСКИЕ ИЗМЕНЕНИЯ ЧЕЛЮСТЕЙ ПОСЛЕ ПОЛНОЙ УТРАТЫ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ЗУБОВ:{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атрофия тела верхней челюсти, углубление собачьей ямки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изменение характера движений нижней челюсти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увеличение амплитуды движений нижней челюсти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смещение суставной головки нижней челюсти кзади и вверх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появление боли в области височно-нижнечелюстного сустава}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ED1D94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ФУНКЦИОНАЛЬНЫЕ ИЗМЕНЕНИЯ ВИСОЧНО-НИЖНЕЧЕЛЮСТНОГО СУСТАВА ПОСЛЕ ПОЛНОЙ УТРАТЫ </w:t>
      </w:r>
      <w:proofErr w:type="gramStart"/>
      <w:r w:rsidR="00F84178" w:rsidRPr="00621047">
        <w:rPr>
          <w:rFonts w:ascii="Times New Roman" w:hAnsi="Times New Roman" w:cs="Times New Roman"/>
          <w:sz w:val="28"/>
          <w:szCs w:val="28"/>
        </w:rPr>
        <w:t>ЗУБОВ:{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атрофия суставного бугорка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уплощение суставной ямки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разволокнение внутрисуставного диска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истончение внутрисуставного диска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смещение суставной головки нижней челюсти кзади и вверх}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ED1D94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84178" w:rsidRPr="00621047">
        <w:rPr>
          <w:rFonts w:ascii="Times New Roman" w:hAnsi="Times New Roman" w:cs="Times New Roman"/>
          <w:sz w:val="28"/>
          <w:szCs w:val="28"/>
        </w:rPr>
        <w:t>ФУНКЦИОНАЛЬНЫЕ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ИЗМЕНЕНИЯ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ВИСОЧНО-НИЖНЕЧЕЛЮСТНОГО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СУСТАВА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ПОСЛЕ ПОЛНОЙ УТРАТЫ </w:t>
      </w:r>
      <w:proofErr w:type="gramStart"/>
      <w:r w:rsidR="00F84178" w:rsidRPr="00621047">
        <w:rPr>
          <w:rFonts w:ascii="Times New Roman" w:hAnsi="Times New Roman" w:cs="Times New Roman"/>
          <w:sz w:val="28"/>
          <w:szCs w:val="28"/>
        </w:rPr>
        <w:t>ЗУБОВ:{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атрофия суставного бугорка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уплощение суставной ямки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увеличение амплитуды движений нижней челюсти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истончение и разволокнение внутрисуставного диска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атрофия тела верхней челюсти, углубление собачьей ямки}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ED1D94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ВТОРОЙ ТИП БЕЗЗУБОЙ ВЕРХНЕЙ ЧЕЛЮСТИ ПО КЛАССИФИКАЦИИ ШРЕДЕРА ХАРАКТЕРИЗУЕТСЯ </w:t>
      </w:r>
      <w:proofErr w:type="gramStart"/>
      <w:r w:rsidR="00F84178" w:rsidRPr="00621047">
        <w:rPr>
          <w:rFonts w:ascii="Times New Roman" w:hAnsi="Times New Roman" w:cs="Times New Roman"/>
          <w:sz w:val="28"/>
          <w:szCs w:val="28"/>
        </w:rPr>
        <w:t>ПРИЗНАКАМИ:{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полное отсутствие альвеолярного отростка, резко уменьшенные размеры тела челюсти и альвеолярных бугров, плоское небо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средняя степень атрофии альвеолярного отростка, средней глубины небо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альвеолярная часть хорошо выражена в переднем отделе и резко </w:t>
      </w:r>
      <w:r w:rsidR="00791E70">
        <w:rPr>
          <w:rFonts w:ascii="Times New Roman" w:hAnsi="Times New Roman" w:cs="Times New Roman"/>
          <w:sz w:val="28"/>
          <w:szCs w:val="28"/>
        </w:rPr>
        <w:t>атрофирована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 в боковом отделе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высокий альвеолярный отросток, хорошо выраженные альвеолярные бугры,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глубокое небо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альвеолярная часть резко атрофирована в переднем отделе и хорошо выражена в боковом отделе}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ED1D94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ТРЕТИЙ ТИП БЕЗЗУБОЙ ВЕРХНЕЙ ЧЕЛЮСТИ ПО КЛАССИФИКАЦИИ ШРЕДЕРА ХАРАКТЕРИЗУЕТСЯ </w:t>
      </w:r>
      <w:proofErr w:type="gramStart"/>
      <w:r w:rsidR="00F84178" w:rsidRPr="00621047">
        <w:rPr>
          <w:rFonts w:ascii="Times New Roman" w:hAnsi="Times New Roman" w:cs="Times New Roman"/>
          <w:sz w:val="28"/>
          <w:szCs w:val="28"/>
        </w:rPr>
        <w:t>ПРИЗНАКАМИ:{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полное отсутствие альвеолярного отростка, резко уменьшенные размеры тела челюсти и альвеолярных бугров, плоское небо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средняя степень атрофии альвеолярного отростка, средней глубины небо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альвеолярная часть хорошо выражена в переднем отделе и резко атрофирована в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B930A0">
        <w:rPr>
          <w:rFonts w:ascii="Times New Roman" w:hAnsi="Times New Roman" w:cs="Times New Roman"/>
          <w:sz w:val="28"/>
          <w:szCs w:val="28"/>
        </w:rPr>
        <w:t>боковом отделе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высокий альвеолярный отросток, хорошо выраженные альвеолярные бугры, глубокое небо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альвеолярная часть резко атрофирована в переднем отделе и хорошо выражена в боковом отделе}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791E70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D1D94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ПЕРВЫЙ ТИП БЕЗЗУБОЙ ВЕРХНЕЙ ЧЕЛЮСТИ ПО КЛАССИФИКАЦИИ ШРЕДЕРА ХАРАКТЕРИЗУЕТСЯ </w:t>
      </w:r>
      <w:proofErr w:type="gramStart"/>
      <w:r w:rsidR="00F84178" w:rsidRPr="00621047">
        <w:rPr>
          <w:rFonts w:ascii="Times New Roman" w:hAnsi="Times New Roman" w:cs="Times New Roman"/>
          <w:sz w:val="28"/>
          <w:szCs w:val="28"/>
        </w:rPr>
        <w:t>ПРИЗНАКАМИ:{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полное отсутствие альвеолярного отростка, резко уменьшенные размеры тела челюсти и альвеолярных бугров, плоское небо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средняя степень атрофии альвеолярного отростка, средней глубины небо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альвеолярная часть хорошо выражена в переднем отделе и резко атрофирована в боковом отделе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высокий альвеолярный отросток, хорошо выраженные альвеолярные бугры, глубокое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небо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альвеолярная часть резко атрофирована в переднем отделе и хорошо выражена в боковом отделе}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1</w:t>
      </w:r>
      <w:r w:rsidR="00791E70">
        <w:rPr>
          <w:rFonts w:ascii="Times New Roman" w:hAnsi="Times New Roman" w:cs="Times New Roman"/>
          <w:sz w:val="28"/>
          <w:szCs w:val="28"/>
        </w:rPr>
        <w:t xml:space="preserve">0.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КОЛИЧЕСТВО ТИПОВ (СТЕПЕНЕЙ) АТРОФИИ БЕЗЗУБОЙ ВЕРХНЕЙ ЧЕЛЮСТИ ПО КЛАССИФИКАЦИИ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ШРЕДЕРА:{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два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три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четыре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пять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шесть}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1</w:t>
      </w:r>
      <w:r w:rsidR="00ED1D94">
        <w:rPr>
          <w:rFonts w:ascii="Times New Roman" w:hAnsi="Times New Roman" w:cs="Times New Roman"/>
          <w:sz w:val="28"/>
          <w:szCs w:val="28"/>
        </w:rPr>
        <w:t xml:space="preserve">1. </w:t>
      </w:r>
      <w:r w:rsidRPr="00621047">
        <w:rPr>
          <w:rFonts w:ascii="Times New Roman" w:hAnsi="Times New Roman" w:cs="Times New Roman"/>
          <w:sz w:val="28"/>
          <w:szCs w:val="28"/>
        </w:rPr>
        <w:t xml:space="preserve">ТРЕТИЙ ТИП БЕЗЗУБОЙ НИЖНЕЙ ЧЕЛЮСТИ ПО КЛАССИФИКАЦИИ КЕЛЛЕРА ХАРАКТЕРИЗУЕТСЯ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ПРИЗНАКАМИ:{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альвеолярная часть резко атрофирована в переднем отделе и хорошо выражена в боковом отделе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альвеолярная часть хорошо выражена в переднем отделе и резко атрофирована в боковом отделе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незначительная равномерная атрофия альвеолярной части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резкая равномерная атрофия альвеолярной части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полная атрофия альвеолярной части}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1</w:t>
      </w:r>
      <w:r w:rsidR="00ED1D94">
        <w:rPr>
          <w:rFonts w:ascii="Times New Roman" w:hAnsi="Times New Roman" w:cs="Times New Roman"/>
          <w:sz w:val="28"/>
          <w:szCs w:val="28"/>
        </w:rPr>
        <w:t xml:space="preserve">2.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ВТОРОЙ ТИП БЕЗЗУБОЙ НИЖНЕЙ ЧЕЛЮСТИ ПО КЛАССИФИКАЦИИ КЕЛЛЕРА ХАРАКТЕРИЗУЕТСЯ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ПРИЗНАКАМИ:{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альвеолярная часть резко атрофирована в переднем отделе и хорошо </w:t>
      </w:r>
      <w:r w:rsidR="00791E70">
        <w:rPr>
          <w:rFonts w:ascii="Times New Roman" w:hAnsi="Times New Roman" w:cs="Times New Roman"/>
          <w:sz w:val="28"/>
          <w:szCs w:val="28"/>
        </w:rPr>
        <w:t>выражена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 в боковом отделе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альвеолярная часть хорошо выражена в переднем отделе и резко </w:t>
      </w:r>
      <w:r w:rsidR="00791E70">
        <w:rPr>
          <w:rFonts w:ascii="Times New Roman" w:hAnsi="Times New Roman" w:cs="Times New Roman"/>
          <w:sz w:val="28"/>
          <w:szCs w:val="28"/>
        </w:rPr>
        <w:t>атрофирована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 в боковом отделе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незначительная равномерная атрофия альвеолярной части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резкая равномерная атрофия альвеолярной части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полная атрофия альвеолярной части}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1</w:t>
      </w:r>
      <w:r w:rsidR="00ED1D94">
        <w:rPr>
          <w:rFonts w:ascii="Times New Roman" w:hAnsi="Times New Roman" w:cs="Times New Roman"/>
          <w:sz w:val="28"/>
          <w:szCs w:val="28"/>
        </w:rPr>
        <w:t xml:space="preserve">3.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КОЛИЧЕСТВО ТИПОВ (СТЕПЕНЕЙ) АТРОФИИ БЕЗЗУБОЙ НИЖНЕЙ ЧЕЛЮСТИ ПО КЛАССИФИКАЦИИ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КЕЛЛЕРА:{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два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три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четыре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пять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шесть}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1</w:t>
      </w:r>
      <w:r w:rsidR="00ED1D94">
        <w:rPr>
          <w:rFonts w:ascii="Times New Roman" w:hAnsi="Times New Roman" w:cs="Times New Roman"/>
          <w:sz w:val="28"/>
          <w:szCs w:val="28"/>
        </w:rPr>
        <w:t xml:space="preserve">4.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КОЛИЧЕСТВО ТИПОВ (СТЕПЕНЕЙ) АТРОФИИ БЕЗЗУБОЙ ВЕРХНЕЙ ЧЕЛЮСТИ ПО </w:t>
      </w:r>
      <w:r w:rsidR="00791E70">
        <w:rPr>
          <w:rFonts w:ascii="Times New Roman" w:hAnsi="Times New Roman" w:cs="Times New Roman"/>
          <w:sz w:val="28"/>
          <w:szCs w:val="28"/>
        </w:rPr>
        <w:t>КЛАССИФИКАЦИИ</w:t>
      </w:r>
      <w:r w:rsidRPr="00621047">
        <w:rPr>
          <w:rFonts w:ascii="Times New Roman" w:hAnsi="Times New Roman" w:cs="Times New Roman"/>
          <w:sz w:val="28"/>
          <w:szCs w:val="28"/>
        </w:rPr>
        <w:t xml:space="preserve"> А.И.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ДОЙНИКОВА:{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два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три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четыре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пять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шесть}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1</w:t>
      </w:r>
      <w:r w:rsidR="00ED1D94">
        <w:rPr>
          <w:rFonts w:ascii="Times New Roman" w:hAnsi="Times New Roman" w:cs="Times New Roman"/>
          <w:sz w:val="28"/>
          <w:szCs w:val="28"/>
        </w:rPr>
        <w:t xml:space="preserve">5. </w:t>
      </w:r>
      <w:r w:rsidRPr="00621047">
        <w:rPr>
          <w:rFonts w:ascii="Times New Roman" w:hAnsi="Times New Roman" w:cs="Times New Roman"/>
          <w:sz w:val="28"/>
          <w:szCs w:val="28"/>
        </w:rPr>
        <w:t>ТРЕТИЙ ТИП БЕЗЗУБОЙ ВЕРХНЕЙ ЧЕЛЮСТИ ПО КЛАССИФИКАЦИИ А.И. ДОЙНИКОВА</w:t>
      </w:r>
      <w:r w:rsidR="008C0C6C">
        <w:rPr>
          <w:rFonts w:ascii="Times New Roman" w:hAnsi="Times New Roman" w:cs="Times New Roman"/>
          <w:sz w:val="28"/>
          <w:szCs w:val="28"/>
        </w:rPr>
        <w:t xml:space="preserve"> </w:t>
      </w:r>
      <w:r w:rsidRPr="00621047">
        <w:rPr>
          <w:rFonts w:ascii="Times New Roman" w:hAnsi="Times New Roman" w:cs="Times New Roman"/>
          <w:sz w:val="28"/>
          <w:szCs w:val="28"/>
        </w:rPr>
        <w:t xml:space="preserve">ХАРАКТЕРИЗУЕТСЯ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ПРИЗНАКАМИ:{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резко выраженная атрофия альвеолярных отростков в переднем отделе и незначительная атрофия в боковых отделах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резко выраженная атрофия альвеолярных отростков в боковых отделах и незначительная атрофия в переднем отделе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резкая равномерная атрофия альвеолярных отростков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средняя степень равномерной атрофии альвеолярных отростков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незначительная равномерная атрофия альвеолярных отростков}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1</w:t>
      </w:r>
      <w:r w:rsidR="00ED1D94">
        <w:rPr>
          <w:rFonts w:ascii="Times New Roman" w:hAnsi="Times New Roman" w:cs="Times New Roman"/>
          <w:sz w:val="28"/>
          <w:szCs w:val="28"/>
        </w:rPr>
        <w:t xml:space="preserve">6. </w:t>
      </w:r>
      <w:r w:rsidRPr="00621047">
        <w:rPr>
          <w:rFonts w:ascii="Times New Roman" w:hAnsi="Times New Roman" w:cs="Times New Roman"/>
          <w:sz w:val="28"/>
          <w:szCs w:val="28"/>
        </w:rPr>
        <w:t>ТРЕТИЙ ТИП БЕЗЗУБОЙ НИЖНЕЙ ЧЕЛЮСТИ ПО КЛАССИФИКАЦИИ А.И.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Pr="00621047">
        <w:rPr>
          <w:rFonts w:ascii="Times New Roman" w:hAnsi="Times New Roman" w:cs="Times New Roman"/>
          <w:sz w:val="28"/>
          <w:szCs w:val="28"/>
        </w:rPr>
        <w:t>ДОЙНИКОВА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Pr="00621047">
        <w:rPr>
          <w:rFonts w:ascii="Times New Roman" w:hAnsi="Times New Roman" w:cs="Times New Roman"/>
          <w:sz w:val="28"/>
          <w:szCs w:val="28"/>
        </w:rPr>
        <w:t xml:space="preserve">ХАРАКТЕРИЗУЕТСЯ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ПРИЗНАКАМИ:{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резко выраженная атрофия альвеолярной части в переднем отделе и </w:t>
      </w:r>
      <w:r w:rsidR="00791E70">
        <w:rPr>
          <w:rFonts w:ascii="Times New Roman" w:hAnsi="Times New Roman" w:cs="Times New Roman"/>
          <w:sz w:val="28"/>
          <w:szCs w:val="28"/>
        </w:rPr>
        <w:t>незначительная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 атрофия в боковых отделах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резко выраженная атрофия альвеолярной части в боковых отделах и </w:t>
      </w:r>
      <w:r w:rsidR="00791E70">
        <w:rPr>
          <w:rFonts w:ascii="Times New Roman" w:hAnsi="Times New Roman" w:cs="Times New Roman"/>
          <w:sz w:val="28"/>
          <w:szCs w:val="28"/>
        </w:rPr>
        <w:t>незначительная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 атрофия в переднем отделе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резкая равномерная атрофия альвеолярной части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средняя степень равномерной атрофии альвеолярной части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незначительная равномерная атрофия альвеолярной части}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1</w:t>
      </w:r>
      <w:r w:rsidR="00ED1D94">
        <w:rPr>
          <w:rFonts w:ascii="Times New Roman" w:hAnsi="Times New Roman" w:cs="Times New Roman"/>
          <w:sz w:val="28"/>
          <w:szCs w:val="28"/>
        </w:rPr>
        <w:t xml:space="preserve">7. </w:t>
      </w:r>
      <w:r w:rsidRPr="00621047">
        <w:rPr>
          <w:rFonts w:ascii="Times New Roman" w:hAnsi="Times New Roman" w:cs="Times New Roman"/>
          <w:sz w:val="28"/>
          <w:szCs w:val="28"/>
        </w:rPr>
        <w:t>ЧЕТВЕРТЫЙ ТИП БЕЗЗУБОЙ ВЕРХНЕЙ ЧЕЛЮСТИ ПО КЛАССИФИКАЦИИ А.И.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Pr="00621047">
        <w:rPr>
          <w:rFonts w:ascii="Times New Roman" w:hAnsi="Times New Roman" w:cs="Times New Roman"/>
          <w:sz w:val="28"/>
          <w:szCs w:val="28"/>
        </w:rPr>
        <w:t xml:space="preserve">ДОЙНИКОВА ХАРАКТЕРИЗУЕТСЯ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ПРИЗНАКАМИ:{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резко выраженная атрофия альвеолярных отростков в переднем отделе и незначительная атрофия в боковых отделах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резко выраженная атрофия альвеолярных отростков в боковых отделах и незначительная атрофия в переднем отделе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резкая равномерная атрофия альвеолярных отростков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средняя степень равномерной атрофии альвеолярных отростков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незначительная равномерная атрофия альвеолярных отростков}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1</w:t>
      </w:r>
      <w:r w:rsidR="00ED1D94">
        <w:rPr>
          <w:rFonts w:ascii="Times New Roman" w:hAnsi="Times New Roman" w:cs="Times New Roman"/>
          <w:sz w:val="28"/>
          <w:szCs w:val="28"/>
        </w:rPr>
        <w:t xml:space="preserve">8. </w:t>
      </w:r>
      <w:r w:rsidRPr="00621047">
        <w:rPr>
          <w:rFonts w:ascii="Times New Roman" w:hAnsi="Times New Roman" w:cs="Times New Roman"/>
          <w:sz w:val="28"/>
          <w:szCs w:val="28"/>
        </w:rPr>
        <w:t>ЧЕТВЕРТЫЙ ТИП БЕЗЗУБОЙ НИЖНЕЙ ЧЕЛЮСТИ ПО КЛАССИФИКАЦИИ А.И.</w:t>
      </w:r>
      <w:r w:rsidR="008C0C6C">
        <w:rPr>
          <w:rFonts w:ascii="Times New Roman" w:hAnsi="Times New Roman" w:cs="Times New Roman"/>
          <w:sz w:val="28"/>
          <w:szCs w:val="28"/>
        </w:rPr>
        <w:t xml:space="preserve"> </w:t>
      </w:r>
      <w:r w:rsidRPr="00621047">
        <w:rPr>
          <w:rFonts w:ascii="Times New Roman" w:hAnsi="Times New Roman" w:cs="Times New Roman"/>
          <w:sz w:val="28"/>
          <w:szCs w:val="28"/>
        </w:rPr>
        <w:t xml:space="preserve">ДОЙНИКОВА ХАРАКТЕРИЗУЕТСЯ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ПРИЗНАКАМИ:{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резко выраженная атрофия альвеолярной части в переднем отделе и </w:t>
      </w:r>
      <w:r w:rsidR="00791E70">
        <w:rPr>
          <w:rFonts w:ascii="Times New Roman" w:hAnsi="Times New Roman" w:cs="Times New Roman"/>
          <w:sz w:val="28"/>
          <w:szCs w:val="28"/>
        </w:rPr>
        <w:t>незначительная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 атрофия в боковых отделах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резко выраженная атрофия альвеолярной части в боковых отделах и </w:t>
      </w:r>
      <w:r w:rsidR="00791E70">
        <w:rPr>
          <w:rFonts w:ascii="Times New Roman" w:hAnsi="Times New Roman" w:cs="Times New Roman"/>
          <w:sz w:val="28"/>
          <w:szCs w:val="28"/>
        </w:rPr>
        <w:t>незначительная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 атрофия в переднем отделе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резкая равномерная атрофия альвеолярной части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средняя степень равномерной атрофии альвеолярной части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незначительная равномерная атрофия альвеолярной части}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1</w:t>
      </w:r>
      <w:r w:rsidR="00ED1D94">
        <w:rPr>
          <w:rFonts w:ascii="Times New Roman" w:hAnsi="Times New Roman" w:cs="Times New Roman"/>
          <w:sz w:val="28"/>
          <w:szCs w:val="28"/>
        </w:rPr>
        <w:t xml:space="preserve">9.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КОЛИЧЕСТВО ТИПОВ (СТЕПЕНЕЙ) АТРОФИИ БЕЗЗУБОЙ НИЖНЕЙ ЧЕЛЮСТИ ПО </w:t>
      </w:r>
      <w:r w:rsidR="00791E70">
        <w:rPr>
          <w:rFonts w:ascii="Times New Roman" w:hAnsi="Times New Roman" w:cs="Times New Roman"/>
          <w:sz w:val="28"/>
          <w:szCs w:val="28"/>
        </w:rPr>
        <w:t>КЛАССИФИКАЦИИ</w:t>
      </w:r>
      <w:r w:rsidRPr="00621047">
        <w:rPr>
          <w:rFonts w:ascii="Times New Roman" w:hAnsi="Times New Roman" w:cs="Times New Roman"/>
          <w:sz w:val="28"/>
          <w:szCs w:val="28"/>
        </w:rPr>
        <w:t xml:space="preserve"> В.Ю.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КУРЛЯНДСКОГО:{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два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три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четыре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пять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шесть}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2</w:t>
      </w:r>
      <w:r w:rsidR="00791E70">
        <w:rPr>
          <w:rFonts w:ascii="Times New Roman" w:hAnsi="Times New Roman" w:cs="Times New Roman"/>
          <w:sz w:val="28"/>
          <w:szCs w:val="28"/>
        </w:rPr>
        <w:t xml:space="preserve">0.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НИЖНЯЯ ЧЕЛЮСТЬ С ВЫРАЖЕННОЙ АЛЬВЕОЛЯРНОЙ ЧАСТЬЮ В ОБЛАСТИ ЖЕВАТЕЛЬНЫХ ЗУБОВ И РЕЗКОЙ ЕЕ АТРОФИЕЙ В ОБЛАСТИ ФРОНТАЛЬНЫХ ЗУБОВ ОТНОСИТСЯ ПО КЛАССИФИКАЦИИ В.Ю. КУРЛЯНДСКОГО К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ТИПУ:{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первому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второму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третьему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A24CA6" w:rsidRPr="00621047">
        <w:rPr>
          <w:rFonts w:ascii="Times New Roman" w:hAnsi="Times New Roman" w:cs="Times New Roman"/>
          <w:sz w:val="28"/>
          <w:szCs w:val="28"/>
        </w:rPr>
        <w:t>четвёртому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пятому}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2</w:t>
      </w:r>
      <w:r w:rsidR="00ED1D94">
        <w:rPr>
          <w:rFonts w:ascii="Times New Roman" w:hAnsi="Times New Roman" w:cs="Times New Roman"/>
          <w:sz w:val="28"/>
          <w:szCs w:val="28"/>
        </w:rPr>
        <w:t xml:space="preserve">1.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НИЖНЯЯ ЧЕЛЮСТЬ С ВЫРАЖЕННОЙ АЛЬВЕОЛЯРНОЙ ЧАСТЬЮ В ОБЛАСТИ ФРОНТАЛЬНЫХ ЗУБОВ И РЕЗКОЙ ЕЕ АТРОФИЕЙ В ОБЛАСТИ ЖЕВАТЕЛЬНЫХ ЗУБОВ ОТНОСИТСЯ ПО КЛАССИФИКАЦИИ В.Ю. КУРЛЯНДСКОГО К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ТИПУ:{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первому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второму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третьему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A24CA6" w:rsidRPr="00621047">
        <w:rPr>
          <w:rFonts w:ascii="Times New Roman" w:hAnsi="Times New Roman" w:cs="Times New Roman"/>
          <w:sz w:val="28"/>
          <w:szCs w:val="28"/>
        </w:rPr>
        <w:t>четвёртому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пятому}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2</w:t>
      </w:r>
      <w:r w:rsidR="00ED1D94">
        <w:rPr>
          <w:rFonts w:ascii="Times New Roman" w:hAnsi="Times New Roman" w:cs="Times New Roman"/>
          <w:sz w:val="28"/>
          <w:szCs w:val="28"/>
        </w:rPr>
        <w:t xml:space="preserve">2.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ВТОРОЙ КЛАСС СЛИЗИСТОЙ ОБОЛОЧКИ ПРОТЕЗНОГО ЛОЖА ПО КЛАССИФИКАЦИИ СУППЛИ ХАРАКТЕРИЗУЕТСЯ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ПРИЗНАКАМИ:{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подвижные тяжи слизистой оболочки, болтающийся гребень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гипертрофированная слизистая оболочка, гиперемированная, рыхлая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нормальная слизистая оболочка бледно-розового цвета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атрофированная слизистая оболочка, сухая, белесоватого цвета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подвижные тяжи слизистой оболочки, гипертрофированная слизистая оболочка}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2</w:t>
      </w:r>
      <w:r w:rsidR="00ED1D94">
        <w:rPr>
          <w:rFonts w:ascii="Times New Roman" w:hAnsi="Times New Roman" w:cs="Times New Roman"/>
          <w:sz w:val="28"/>
          <w:szCs w:val="28"/>
        </w:rPr>
        <w:t xml:space="preserve">3. </w:t>
      </w:r>
      <w:r w:rsidRPr="00621047">
        <w:rPr>
          <w:rFonts w:ascii="Times New Roman" w:hAnsi="Times New Roman" w:cs="Times New Roman"/>
          <w:sz w:val="28"/>
          <w:szCs w:val="28"/>
        </w:rPr>
        <w:t xml:space="preserve">СРЕДИННАЯ ФИБРОЗНАЯ ЗОНА ПОДАТЛИВОСТИ СЛИЗИСТОЙ ОБОЛОЧКИ ПРОТЕЗНОГО ЛОЖА, ПО ЛЮНДУ, РАСПОЛАГАЕТСЯ В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ОБЛАСТИ:{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сагиттального шва, имеет незначительный подслизистый слой, мало</w:t>
      </w:r>
      <w:r w:rsidR="006D0981">
        <w:rPr>
          <w:rFonts w:ascii="Times New Roman" w:hAnsi="Times New Roman" w:cs="Times New Roman"/>
          <w:sz w:val="28"/>
          <w:szCs w:val="28"/>
        </w:rPr>
        <w:t>-</w:t>
      </w:r>
      <w:r w:rsidR="00F84178" w:rsidRPr="00621047">
        <w:rPr>
          <w:rFonts w:ascii="Times New Roman" w:hAnsi="Times New Roman" w:cs="Times New Roman"/>
          <w:sz w:val="28"/>
          <w:szCs w:val="28"/>
        </w:rPr>
        <w:t>податливая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альвеолярного отростка, имеет незначительный подслизистый слой, мало-податливая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дистальной трети </w:t>
      </w:r>
      <w:r w:rsidR="00A24CA6" w:rsidRPr="00621047">
        <w:rPr>
          <w:rFonts w:ascii="Times New Roman" w:hAnsi="Times New Roman" w:cs="Times New Roman"/>
          <w:sz w:val="28"/>
          <w:szCs w:val="28"/>
        </w:rPr>
        <w:t>твёрдого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 </w:t>
      </w:r>
      <w:r w:rsidR="00A24CA6">
        <w:rPr>
          <w:rFonts w:ascii="Times New Roman" w:hAnsi="Times New Roman" w:cs="Times New Roman"/>
          <w:sz w:val="28"/>
          <w:szCs w:val="28"/>
        </w:rPr>
        <w:t>нёба</w:t>
      </w:r>
      <w:r w:rsidR="00F84178" w:rsidRPr="00621047">
        <w:rPr>
          <w:rFonts w:ascii="Times New Roman" w:hAnsi="Times New Roman" w:cs="Times New Roman"/>
          <w:sz w:val="28"/>
          <w:szCs w:val="28"/>
        </w:rPr>
        <w:t>, имеет выраженный подслизистый слой, обладает наибольшей степенью податливости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поперечных складок, имеет подслизистый слой, обладает средней степенью податливости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средней трети </w:t>
      </w:r>
      <w:r w:rsidR="00A24CA6" w:rsidRPr="00621047">
        <w:rPr>
          <w:rFonts w:ascii="Times New Roman" w:hAnsi="Times New Roman" w:cs="Times New Roman"/>
          <w:sz w:val="28"/>
          <w:szCs w:val="28"/>
        </w:rPr>
        <w:t>твёрдого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 </w:t>
      </w:r>
      <w:r w:rsidR="00A24CA6">
        <w:rPr>
          <w:rFonts w:ascii="Times New Roman" w:hAnsi="Times New Roman" w:cs="Times New Roman"/>
          <w:sz w:val="28"/>
          <w:szCs w:val="28"/>
        </w:rPr>
        <w:t>нёба</w:t>
      </w:r>
      <w:r w:rsidR="00F84178" w:rsidRPr="00621047">
        <w:rPr>
          <w:rFonts w:ascii="Times New Roman" w:hAnsi="Times New Roman" w:cs="Times New Roman"/>
          <w:sz w:val="28"/>
          <w:szCs w:val="28"/>
        </w:rPr>
        <w:t>, подслизистый слой незначительный, высокая степень податливости}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2</w:t>
      </w:r>
      <w:r w:rsidR="00ED1D94">
        <w:rPr>
          <w:rFonts w:ascii="Times New Roman" w:hAnsi="Times New Roman" w:cs="Times New Roman"/>
          <w:sz w:val="28"/>
          <w:szCs w:val="28"/>
        </w:rPr>
        <w:t xml:space="preserve">4.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ЖЕЛЕЗИСТАЯ ЗОНА ПОДАТЛИВОСТИ СЛИЗИСТОЙ ОБОЛОЧКИ ПРОТЕЗНОГО ЛОЖА, ПО ЛЮНДУ, РАСПОЛАГАЕТСЯ В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ОБЛАСТИ:{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сагиттального шва, имеет незначительный подслизистый слой, </w:t>
      </w:r>
      <w:proofErr w:type="spellStart"/>
      <w:r w:rsidR="00F84178" w:rsidRPr="00621047">
        <w:rPr>
          <w:rFonts w:ascii="Times New Roman" w:hAnsi="Times New Roman" w:cs="Times New Roman"/>
          <w:sz w:val="28"/>
          <w:szCs w:val="28"/>
        </w:rPr>
        <w:t>малоподатливая</w:t>
      </w:r>
      <w:proofErr w:type="spell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альвеолярного отростка, имеет незначительный подслизистый слой, </w:t>
      </w:r>
      <w:proofErr w:type="spellStart"/>
      <w:r w:rsidR="00F84178" w:rsidRPr="00621047">
        <w:rPr>
          <w:rFonts w:ascii="Times New Roman" w:hAnsi="Times New Roman" w:cs="Times New Roman"/>
          <w:sz w:val="28"/>
          <w:szCs w:val="28"/>
        </w:rPr>
        <w:t>малоподатливая</w:t>
      </w:r>
      <w:proofErr w:type="spell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дистальной трети </w:t>
      </w:r>
      <w:r w:rsidR="00A24CA6" w:rsidRPr="00621047">
        <w:rPr>
          <w:rFonts w:ascii="Times New Roman" w:hAnsi="Times New Roman" w:cs="Times New Roman"/>
          <w:sz w:val="28"/>
          <w:szCs w:val="28"/>
        </w:rPr>
        <w:t>твёрдого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 </w:t>
      </w:r>
      <w:r w:rsidR="00A24CA6">
        <w:rPr>
          <w:rFonts w:ascii="Times New Roman" w:hAnsi="Times New Roman" w:cs="Times New Roman"/>
          <w:sz w:val="28"/>
          <w:szCs w:val="28"/>
        </w:rPr>
        <w:t>нёба</w:t>
      </w:r>
      <w:r w:rsidR="00F84178" w:rsidRPr="00621047">
        <w:rPr>
          <w:rFonts w:ascii="Times New Roman" w:hAnsi="Times New Roman" w:cs="Times New Roman"/>
          <w:sz w:val="28"/>
          <w:szCs w:val="28"/>
        </w:rPr>
        <w:t>, имеет выраженный подслизистый слой, обладает наибольшей степенью податливости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поперечных складок, имеет подслизистый слой, обладает средней степенью податливости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средней трети </w:t>
      </w:r>
      <w:r w:rsidR="00A24CA6" w:rsidRPr="00621047">
        <w:rPr>
          <w:rFonts w:ascii="Times New Roman" w:hAnsi="Times New Roman" w:cs="Times New Roman"/>
          <w:sz w:val="28"/>
          <w:szCs w:val="28"/>
        </w:rPr>
        <w:t>твёрдого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 </w:t>
      </w:r>
      <w:r w:rsidR="00A24CA6">
        <w:rPr>
          <w:rFonts w:ascii="Times New Roman" w:hAnsi="Times New Roman" w:cs="Times New Roman"/>
          <w:sz w:val="28"/>
          <w:szCs w:val="28"/>
        </w:rPr>
        <w:t>нёба</w:t>
      </w:r>
      <w:r w:rsidR="00F84178" w:rsidRPr="00621047">
        <w:rPr>
          <w:rFonts w:ascii="Times New Roman" w:hAnsi="Times New Roman" w:cs="Times New Roman"/>
          <w:sz w:val="28"/>
          <w:szCs w:val="28"/>
        </w:rPr>
        <w:t>, подслизистый слой незначительный, высокая степень податливости}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2</w:t>
      </w:r>
      <w:r w:rsidR="00ED1D94">
        <w:rPr>
          <w:rFonts w:ascii="Times New Roman" w:hAnsi="Times New Roman" w:cs="Times New Roman"/>
          <w:sz w:val="28"/>
          <w:szCs w:val="28"/>
        </w:rPr>
        <w:t xml:space="preserve">5.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ДЛЯ ПОЛУЧЕНИЯ ФУНКЦИОНАЛЬНОГО СЛЕПКА ПРИ ПОЛНОЙ УТРАТЕ ЗУБОВ ПРИМЕНЯЕТСЯ СЛЕПОЧНАЯ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ЛОЖКА:{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стандартная из металла, гладкая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стандартная из пластмассы, перфорированная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индивидуальная из эластичной пластмассы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индивидуальная из </w:t>
      </w:r>
      <w:r w:rsidR="00A24CA6" w:rsidRPr="00621047">
        <w:rPr>
          <w:rFonts w:ascii="Times New Roman" w:hAnsi="Times New Roman" w:cs="Times New Roman"/>
          <w:sz w:val="28"/>
          <w:szCs w:val="28"/>
        </w:rPr>
        <w:t>жёсткой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 пластмассы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стандартная из пластмассы с краями, </w:t>
      </w:r>
      <w:r w:rsidR="00A24CA6" w:rsidRPr="00621047">
        <w:rPr>
          <w:rFonts w:ascii="Times New Roman" w:hAnsi="Times New Roman" w:cs="Times New Roman"/>
          <w:sz w:val="28"/>
          <w:szCs w:val="28"/>
        </w:rPr>
        <w:t>уточнёнными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 воском}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2</w:t>
      </w:r>
      <w:r w:rsidR="00ED1D94">
        <w:rPr>
          <w:rFonts w:ascii="Times New Roman" w:hAnsi="Times New Roman" w:cs="Times New Roman"/>
          <w:sz w:val="28"/>
          <w:szCs w:val="28"/>
        </w:rPr>
        <w:t xml:space="preserve">6. </w:t>
      </w:r>
      <w:r w:rsidRPr="00621047">
        <w:rPr>
          <w:rFonts w:ascii="Times New Roman" w:hAnsi="Times New Roman" w:cs="Times New Roman"/>
          <w:sz w:val="28"/>
          <w:szCs w:val="28"/>
        </w:rPr>
        <w:t>НА ЭТАПЕ «ПРОВЕРКА КОНСТРУКЦИИ СЪЕМНОГО ПРОТЕЗА» ПРИ ПОЛНОМ ОТСУТСТВИИ ЗУБОВ В СЛУЧАЕ ВЫЯВЛЕНИЯ ЗАВЫШЕНИЯ ВЫСОТЫ НИЖНЕГО ОТДЕЛА ЛИЦА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Pr="00621047">
        <w:rPr>
          <w:rFonts w:ascii="Times New Roman" w:hAnsi="Times New Roman" w:cs="Times New Roman"/>
          <w:sz w:val="28"/>
          <w:szCs w:val="28"/>
        </w:rPr>
        <w:t xml:space="preserve">НЕОБХОДИМО ЗАНОВО ОПРЕДЕЛИТЬ ЦЕНТРАЛЬНОЕ СООТНОШЕНИЕ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ЧЕЛЮСТЕЙ:{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 помощью восковых базисов с окклюзионными валиками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сняв боковые зубы с верхнего воскового базиса и приклеив к нему пластинку воска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сняв боковые зубы с нижнего воскового базиса и приклеив к нему пластинку воска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приклеив пластинку воска на боковые зубы нижнего воскового базиса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приклеив пластинку воска на передние зубы нижнего воскового базиса}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2</w:t>
      </w:r>
      <w:r w:rsidR="00ED1D94">
        <w:rPr>
          <w:rFonts w:ascii="Times New Roman" w:hAnsi="Times New Roman" w:cs="Times New Roman"/>
          <w:sz w:val="28"/>
          <w:szCs w:val="28"/>
        </w:rPr>
        <w:t xml:space="preserve">7.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ПЕРЕКРЕСТНАЯ ПОСТАНОВКА ИСКУССТВЕННЫХ ЗУБОВ ПРИ ИЗГОТОВЛЕНИИ ПОЛНЫХ СЪЕМНЫХ ПРОТЕЗОВ ПРИМЕНЯЕТСЯ ПРИ СООТНОШЕНИИ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ЧЕЛЮСТЕЙ:{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ортогнатическом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прогеническом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прогнатическом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прямом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соотношение челюстей не имеет значения}</w:t>
      </w:r>
    </w:p>
    <w:p w:rsidR="00791E70" w:rsidRDefault="00791E70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2</w:t>
      </w:r>
      <w:r w:rsidR="00ED1D94">
        <w:rPr>
          <w:rFonts w:ascii="Times New Roman" w:hAnsi="Times New Roman" w:cs="Times New Roman"/>
          <w:sz w:val="28"/>
          <w:szCs w:val="28"/>
        </w:rPr>
        <w:t xml:space="preserve">8.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ПОВТОРНАЯ ФИКСАЦИЯ ЦЕНТРАЛЬНОГО СООТНОШЕНИЯ ЧЕЛЮСТЕЙ МЕТОДОМ </w:t>
      </w:r>
      <w:r w:rsidR="00791E70">
        <w:rPr>
          <w:rFonts w:ascii="Times New Roman" w:hAnsi="Times New Roman" w:cs="Times New Roman"/>
          <w:sz w:val="28"/>
          <w:szCs w:val="28"/>
        </w:rPr>
        <w:t>НАЛОЖЕНИЯ</w:t>
      </w:r>
      <w:r w:rsidRPr="00621047">
        <w:rPr>
          <w:rFonts w:ascii="Times New Roman" w:hAnsi="Times New Roman" w:cs="Times New Roman"/>
          <w:sz w:val="28"/>
          <w:szCs w:val="28"/>
        </w:rPr>
        <w:t xml:space="preserve"> ВОСКОВОЙ ПЛАСТИНКИ НА ИСКУССТВЕННЫЕ ЗУБЫ НИЖНЕЙ ЧЕЛЮСТИ </w:t>
      </w:r>
      <w:r w:rsidR="00791E70">
        <w:rPr>
          <w:rFonts w:ascii="Times New Roman" w:hAnsi="Times New Roman" w:cs="Times New Roman"/>
          <w:sz w:val="28"/>
          <w:szCs w:val="28"/>
        </w:rPr>
        <w:t>ВОЗМОЖНА</w:t>
      </w:r>
      <w:r w:rsidRPr="006210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завышении высоты нижнего отдела лица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снижении высоты нижнего отдела лица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смещении нижней челюсти влево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смещении нижней челюсти вправо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смещении нижней челюсти вперед}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2</w:t>
      </w:r>
      <w:r w:rsidR="00ED1D94">
        <w:rPr>
          <w:rFonts w:ascii="Times New Roman" w:hAnsi="Times New Roman" w:cs="Times New Roman"/>
          <w:sz w:val="28"/>
          <w:szCs w:val="28"/>
        </w:rPr>
        <w:t xml:space="preserve">9.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ПРИЧИНОЙ УТОЛЩЕНИЯ БАЗИСА СЪЕМНОГО ПРОТЕЗА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неточность снятия слепка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неточное соединение частей кюветы при паковке пластмассы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деформация протеза в момент извлечения его из кюветы после полимеризации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нарушение пропорций полимера и мономера при подготовке пластмассы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неправильный выбор вида гипсовки}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3</w:t>
      </w:r>
      <w:r w:rsidR="00791E70">
        <w:rPr>
          <w:rFonts w:ascii="Times New Roman" w:hAnsi="Times New Roman" w:cs="Times New Roman"/>
          <w:sz w:val="28"/>
          <w:szCs w:val="28"/>
        </w:rPr>
        <w:t xml:space="preserve">0.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ПРИ НЕДОСТАТОЧНО ХОРОШЕЙ ФИКСАЦИИ ПОЛНОГО СЪЕМНОГО ПРОТЕЗА, ОБУСЛОВЛЕННОЙ УДЛИНЕННЫМИ ГРАНИЦАМИ БАЗИСА,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НЕОБХОДИМО:{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снять слепок и изготовить новый протез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провести коррекцию </w:t>
      </w:r>
      <w:r w:rsidR="00A24CA6" w:rsidRPr="00621047">
        <w:rPr>
          <w:rFonts w:ascii="Times New Roman" w:hAnsi="Times New Roman" w:cs="Times New Roman"/>
          <w:sz w:val="28"/>
          <w:szCs w:val="28"/>
        </w:rPr>
        <w:t>краёв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 протеза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уточнить границы протеза самотвердеющей пластмассой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снять слепок, используя протез, и провести перебазировку в лаборатории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провести перебазировку эластичной базисной пластмассой}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3</w:t>
      </w:r>
      <w:r w:rsidR="00ED1D94">
        <w:rPr>
          <w:rFonts w:ascii="Times New Roman" w:hAnsi="Times New Roman" w:cs="Times New Roman"/>
          <w:sz w:val="28"/>
          <w:szCs w:val="28"/>
        </w:rPr>
        <w:t xml:space="preserve">1. </w:t>
      </w:r>
      <w:r w:rsidRPr="00621047">
        <w:rPr>
          <w:rFonts w:ascii="Times New Roman" w:hAnsi="Times New Roman" w:cs="Times New Roman"/>
          <w:sz w:val="28"/>
          <w:szCs w:val="28"/>
        </w:rPr>
        <w:t xml:space="preserve">СРОКИ ПРОВЕДЕНИЯ ПЕРВОЙ КОРРЕКЦИИ СЪЕМНОГО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ПРОТЕЗА:{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на следующий день после наложения протеза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через неделю после наложения протеза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только при появлении боли под протезом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любые - по согласованию с пациентом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после полной адаптации к протезу}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3</w:t>
      </w:r>
      <w:r w:rsidR="00ED1D94">
        <w:rPr>
          <w:rFonts w:ascii="Times New Roman" w:hAnsi="Times New Roman" w:cs="Times New Roman"/>
          <w:sz w:val="28"/>
          <w:szCs w:val="28"/>
        </w:rPr>
        <w:t xml:space="preserve">2. </w:t>
      </w:r>
      <w:r w:rsidRPr="00621047">
        <w:rPr>
          <w:rFonts w:ascii="Times New Roman" w:hAnsi="Times New Roman" w:cs="Times New Roman"/>
          <w:sz w:val="28"/>
          <w:szCs w:val="28"/>
        </w:rPr>
        <w:t xml:space="preserve">«МРАМОРНОСТЬ» ПЛАСТМАССОВОГО БАЗИСА ПРОТЕЗА ПОЯВЛЯЕТСЯ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истечении срока годности мономера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истечении срока годности полимера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нарушении температурного режима полимеризации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несоблюдении технологии подготовки пластмассового «теста»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быстром охлаждении кюветы после полимеризации}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3</w:t>
      </w:r>
      <w:r w:rsidR="00ED1D94">
        <w:rPr>
          <w:rFonts w:ascii="Times New Roman" w:hAnsi="Times New Roman" w:cs="Times New Roman"/>
          <w:sz w:val="28"/>
          <w:szCs w:val="28"/>
        </w:rPr>
        <w:t xml:space="preserve">3.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ПРИ ПОЛНОМ ОТСУТСТВИИ ЗУБОВ ПРОТЕЗЫ С ПЛАСТМАССОВЫМИ ЗУБАМИ РЕКОМЕНДУЕТСЯ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МЕНЯТЬ:{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через 2-4 года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через 5-6 лет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B930A0">
        <w:rPr>
          <w:rFonts w:ascii="Times New Roman" w:hAnsi="Times New Roman" w:cs="Times New Roman"/>
          <w:sz w:val="28"/>
          <w:szCs w:val="28"/>
        </w:rPr>
        <w:t>через 7-8 лет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по усмотрению пациента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 случае появления неудовлетворительной фиксации}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3</w:t>
      </w:r>
      <w:r w:rsidR="00ED1D94">
        <w:rPr>
          <w:rFonts w:ascii="Times New Roman" w:hAnsi="Times New Roman" w:cs="Times New Roman"/>
          <w:sz w:val="28"/>
          <w:szCs w:val="28"/>
        </w:rPr>
        <w:t xml:space="preserve">4. </w:t>
      </w:r>
      <w:r w:rsidRPr="00621047">
        <w:rPr>
          <w:rFonts w:ascii="Times New Roman" w:hAnsi="Times New Roman" w:cs="Times New Roman"/>
          <w:sz w:val="28"/>
          <w:szCs w:val="28"/>
        </w:rPr>
        <w:t xml:space="preserve">ЭЛАСТИЧНАЯ ПЛАСТМАССА, ПРИМЕНЯЕМАЯ В ДВУХСЛОЙНЫХ БАЗИСАХ СЪЕМНЫХ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ПРОТЕЗОВ:{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178" w:rsidRPr="00621047">
        <w:rPr>
          <w:rFonts w:ascii="Times New Roman" w:hAnsi="Times New Roman" w:cs="Times New Roman"/>
          <w:sz w:val="28"/>
          <w:szCs w:val="28"/>
        </w:rPr>
        <w:t>этакрил</w:t>
      </w:r>
      <w:proofErr w:type="spell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178" w:rsidRPr="00621047">
        <w:rPr>
          <w:rFonts w:ascii="Times New Roman" w:hAnsi="Times New Roman" w:cs="Times New Roman"/>
          <w:sz w:val="28"/>
          <w:szCs w:val="28"/>
        </w:rPr>
        <w:t>синма</w:t>
      </w:r>
      <w:proofErr w:type="spellEnd"/>
      <w:r w:rsidR="00F84178" w:rsidRPr="00621047">
        <w:rPr>
          <w:rFonts w:ascii="Times New Roman" w:hAnsi="Times New Roman" w:cs="Times New Roman"/>
          <w:sz w:val="28"/>
          <w:szCs w:val="28"/>
        </w:rPr>
        <w:t>-М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ПМ-01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178" w:rsidRPr="00621047">
        <w:rPr>
          <w:rFonts w:ascii="Times New Roman" w:hAnsi="Times New Roman" w:cs="Times New Roman"/>
          <w:sz w:val="28"/>
          <w:szCs w:val="28"/>
        </w:rPr>
        <w:t>протакрил</w:t>
      </w:r>
      <w:proofErr w:type="spell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фторакс}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3</w:t>
      </w:r>
      <w:r w:rsidR="00ED1D94">
        <w:rPr>
          <w:rFonts w:ascii="Times New Roman" w:hAnsi="Times New Roman" w:cs="Times New Roman"/>
          <w:sz w:val="28"/>
          <w:szCs w:val="28"/>
        </w:rPr>
        <w:t xml:space="preserve">5.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ПОСЛЕ ПРОВЕДЕНИЯ ПОСЛЕДНЕЙ КОРРЕКЦИИ ПОЛНОГО СЪЕМНОГО ПРОТЕЗА </w:t>
      </w:r>
      <w:r w:rsidR="00791E70">
        <w:rPr>
          <w:rFonts w:ascii="Times New Roman" w:hAnsi="Times New Roman" w:cs="Times New Roman"/>
          <w:sz w:val="28"/>
          <w:szCs w:val="28"/>
        </w:rPr>
        <w:t>ПАЦИЕНТУ</w:t>
      </w:r>
      <w:r w:rsidRPr="00621047">
        <w:rPr>
          <w:rFonts w:ascii="Times New Roman" w:hAnsi="Times New Roman" w:cs="Times New Roman"/>
          <w:sz w:val="28"/>
          <w:szCs w:val="28"/>
        </w:rPr>
        <w:t xml:space="preserve"> НЕОБХОДИМО РЕКОМЕНДОВАТЬ ЯВЛЯТЬСЯ В КЛИНИКУ ДЛЯ ДИСПАНСЕРНОГО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ОСМОТРА:{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один раз в месяц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один раз в полгода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один раз в год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только при возникновении жалоб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по желанию}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3</w:t>
      </w:r>
      <w:r w:rsidR="00ED1D94">
        <w:rPr>
          <w:rFonts w:ascii="Times New Roman" w:hAnsi="Times New Roman" w:cs="Times New Roman"/>
          <w:sz w:val="28"/>
          <w:szCs w:val="28"/>
        </w:rPr>
        <w:t xml:space="preserve">6.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ОРИЕНТИРОМ ДЛЯ ПОСТАНОВКИ ЦЕНТРАЛЬНЫХ РЕЗЦОВ СЛУЖИТ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РАСПОЛОЖЕНИЕ:{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крыльев носа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уздечки верхней губы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линии эстетического центра лица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фильтрума верхней губы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уздечки нижней губы}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3</w:t>
      </w:r>
      <w:r w:rsidR="00ED1D94">
        <w:rPr>
          <w:rFonts w:ascii="Times New Roman" w:hAnsi="Times New Roman" w:cs="Times New Roman"/>
          <w:sz w:val="28"/>
          <w:szCs w:val="28"/>
        </w:rPr>
        <w:t xml:space="preserve">7.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ПОСЛЕ ПРОВЕДЕНИЯ ЭТАПА ОПРЕДЕЛЕНИЯ ЦЕНТРАЛЬНОГО СООТНОШЕНИЯ ЧЕЛЮСТЕЙ ВОСКОВЫЕ БАЗИСЫ С ОККЛЮЗИОННЫМИ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ВАЛИКАМИ:{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используют для постановки искусственных зубов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сохраняют до этапа проверки конструкции протезов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сохраняют до полного изготовления протезов и их наложения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переплавляют для повторного использования воска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выдают пациенту на руки}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3</w:t>
      </w:r>
      <w:r w:rsidR="00ED1D94">
        <w:rPr>
          <w:rFonts w:ascii="Times New Roman" w:hAnsi="Times New Roman" w:cs="Times New Roman"/>
          <w:sz w:val="28"/>
          <w:szCs w:val="28"/>
        </w:rPr>
        <w:t xml:space="preserve">8.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ДЛЯ ПРОВЕДЕНИЯ ЭТАПА «ОПРЕДЕЛЕНИЕ ЦЕНТРАЛЬНОГО СООТНОШЕНИЯ ЧЕЛЮСТЕЙ ПРИ ПОЛНОМ ОТСУТСТВИИ ЗУБОВ» В КЛИНИКУ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ПОСТУПАЮТ:{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модели с восковыми базисами и окклюзионными валиками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восковые базисы с окклюзионными валиками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модели с восковыми базисами и окклюзионными валиками, </w:t>
      </w:r>
      <w:r w:rsidR="00791E70">
        <w:rPr>
          <w:rFonts w:ascii="Times New Roman" w:hAnsi="Times New Roman" w:cs="Times New Roman"/>
          <w:sz w:val="28"/>
          <w:szCs w:val="28"/>
        </w:rPr>
        <w:t>зафиксированные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 в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окклюдатор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модели с восковыми базисами и окклюзионными валиками, </w:t>
      </w:r>
      <w:r w:rsidR="00791E70">
        <w:rPr>
          <w:rFonts w:ascii="Times New Roman" w:hAnsi="Times New Roman" w:cs="Times New Roman"/>
          <w:sz w:val="28"/>
          <w:szCs w:val="28"/>
        </w:rPr>
        <w:t>зафиксированные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F84178" w:rsidRPr="00621047" w:rsidRDefault="00791E70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артикулятор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модели с восковыми базисами и искусственными зубами}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3</w:t>
      </w:r>
      <w:r w:rsidR="00ED1D94">
        <w:rPr>
          <w:rFonts w:ascii="Times New Roman" w:hAnsi="Times New Roman" w:cs="Times New Roman"/>
          <w:sz w:val="28"/>
          <w:szCs w:val="28"/>
        </w:rPr>
        <w:t xml:space="preserve">9.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ПЕРЕД ФИКСАЦИЕЙ ЦЕНТРАЛЬНОГО СООТНОШЕНИЯ ЧЕЛЮСТЕЙ ПРИ ПОЛНОМ </w:t>
      </w:r>
      <w:r w:rsidR="00791E70">
        <w:rPr>
          <w:rFonts w:ascii="Times New Roman" w:hAnsi="Times New Roman" w:cs="Times New Roman"/>
          <w:sz w:val="28"/>
          <w:szCs w:val="28"/>
        </w:rPr>
        <w:t>ОТСУТСТВИИ</w:t>
      </w:r>
      <w:r w:rsidRPr="00621047">
        <w:rPr>
          <w:rFonts w:ascii="Times New Roman" w:hAnsi="Times New Roman" w:cs="Times New Roman"/>
          <w:sz w:val="28"/>
          <w:szCs w:val="28"/>
        </w:rPr>
        <w:t xml:space="preserve"> ЗУБОВ СОЗДАЮТ РЕТЕНЦИОННЫЕ ПУНКТЫ НА ОККЛЮЗИОННЫХ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ВАЛИКАХ:{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нижнем на окклюзионной поверхности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верхнем на окклюзионной поверхности 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нижнем и верхнем на окклюзионных поверхностях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расположение насечек не имеет значения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нижнем и верхнем на вестибулярных поверхностях}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4</w:t>
      </w:r>
      <w:r w:rsidR="00791E70">
        <w:rPr>
          <w:rFonts w:ascii="Times New Roman" w:hAnsi="Times New Roman" w:cs="Times New Roman"/>
          <w:sz w:val="28"/>
          <w:szCs w:val="28"/>
        </w:rPr>
        <w:t xml:space="preserve">0.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ДЛЯ ФИКСАЦИИ ЦЕНТРАЛЬНОГО СООТНОШЕНИЯ ЧЕЛЮСТЕЙ ПРИ ПОЛНОМ ОТСУТСТВИИ ЗУБОВ РАЗОГРЕТЫЙ ВОСК РАЗМЕЩАЮТ НА ОККЛЮЗИОННОМ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ВАЛИКЕ:{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верхнем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нижнем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верхнем и нижнем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верхнем только в области жевательных зубов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нижнем только в области жевательных зубов}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4</w:t>
      </w:r>
      <w:r w:rsidR="00ED1D94">
        <w:rPr>
          <w:rFonts w:ascii="Times New Roman" w:hAnsi="Times New Roman" w:cs="Times New Roman"/>
          <w:sz w:val="28"/>
          <w:szCs w:val="28"/>
        </w:rPr>
        <w:t xml:space="preserve">1.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ОПРЕДЕЛЕНИЕ ЦЕНТРАЛЬНОГО СООТНОШЕНИЯ ЧЕЛЮСТЕЙ ПРИ ПОЛНОМ ОТСУТСТВИИ ЗУБОВ НАЧИНАЮТ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оформления вестибулярного овала на верхнем </w:t>
      </w:r>
      <w:proofErr w:type="spellStart"/>
      <w:r w:rsidR="00F84178" w:rsidRPr="00621047">
        <w:rPr>
          <w:rFonts w:ascii="Times New Roman" w:hAnsi="Times New Roman" w:cs="Times New Roman"/>
          <w:sz w:val="28"/>
          <w:szCs w:val="28"/>
        </w:rPr>
        <w:t>окклюзионном</w:t>
      </w:r>
      <w:proofErr w:type="spellEnd"/>
      <w:r w:rsidR="00F84178" w:rsidRPr="00621047">
        <w:rPr>
          <w:rFonts w:ascii="Times New Roman" w:hAnsi="Times New Roman" w:cs="Times New Roman"/>
          <w:sz w:val="28"/>
          <w:szCs w:val="28"/>
        </w:rPr>
        <w:t xml:space="preserve"> валике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припасовки нижнего воскового базиса с окклюзионными валиками в </w:t>
      </w:r>
      <w:r w:rsidR="00791E70">
        <w:rPr>
          <w:rFonts w:ascii="Times New Roman" w:hAnsi="Times New Roman" w:cs="Times New Roman"/>
          <w:sz w:val="28"/>
          <w:szCs w:val="28"/>
        </w:rPr>
        <w:t>соответствии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 с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высотой нижнего отдела лица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нанесения клинических ориентиров для постановки зубов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фиксации центрального соотношения челюстей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формирования протетической плоскости на верхнем </w:t>
      </w:r>
      <w:proofErr w:type="spellStart"/>
      <w:r w:rsidR="00F84178" w:rsidRPr="00621047">
        <w:rPr>
          <w:rFonts w:ascii="Times New Roman" w:hAnsi="Times New Roman" w:cs="Times New Roman"/>
          <w:sz w:val="28"/>
          <w:szCs w:val="28"/>
        </w:rPr>
        <w:t>окклюзионном</w:t>
      </w:r>
      <w:proofErr w:type="spellEnd"/>
      <w:r w:rsidR="00F84178" w:rsidRPr="00621047">
        <w:rPr>
          <w:rFonts w:ascii="Times New Roman" w:hAnsi="Times New Roman" w:cs="Times New Roman"/>
          <w:sz w:val="28"/>
          <w:szCs w:val="28"/>
        </w:rPr>
        <w:t xml:space="preserve"> валике}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4</w:t>
      </w:r>
      <w:r w:rsidR="00ED1D94">
        <w:rPr>
          <w:rFonts w:ascii="Times New Roman" w:hAnsi="Times New Roman" w:cs="Times New Roman"/>
          <w:sz w:val="28"/>
          <w:szCs w:val="28"/>
        </w:rPr>
        <w:t xml:space="preserve">2.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МЫШЦА, ПОДНИМАЮЩАЯ НИЖНЮЮ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ЧЕЛЮСТЬ:{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челюстно-подъязычная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височная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двубрюшная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латеральная крыловидная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подбородочно-подъязычная}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4</w:t>
      </w:r>
      <w:r w:rsidR="00ED1D94">
        <w:rPr>
          <w:rFonts w:ascii="Times New Roman" w:hAnsi="Times New Roman" w:cs="Times New Roman"/>
          <w:sz w:val="28"/>
          <w:szCs w:val="28"/>
        </w:rPr>
        <w:t xml:space="preserve">3.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МЫШЦА, ПОДНИМАЮЩАЯ НИЖНЮЮ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ЧЕЛЮСТЬ:{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челюстно-подъязычная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двубрюшная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собственно жевательная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латеральная крыловидная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подбородочно-подъязычная}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D1D94">
        <w:rPr>
          <w:rFonts w:ascii="Times New Roman" w:hAnsi="Times New Roman" w:cs="Times New Roman"/>
          <w:sz w:val="28"/>
          <w:szCs w:val="28"/>
        </w:rPr>
        <w:t xml:space="preserve">4.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МЫШЦА, ПОДНИМАЮЩАЯ НИЖНЮЮ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ЧЕЛЮСТЬ:{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челюстно-подъязычная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двубрюшная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латеральная крыловидная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медиальная крыловидная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подбородочно-подъязычная}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4</w:t>
      </w:r>
      <w:r w:rsidR="00ED1D94">
        <w:rPr>
          <w:rFonts w:ascii="Times New Roman" w:hAnsi="Times New Roman" w:cs="Times New Roman"/>
          <w:sz w:val="28"/>
          <w:szCs w:val="28"/>
        </w:rPr>
        <w:t xml:space="preserve">5.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МЫШЦА, ОПУСКАЮЩАЯ НИЖНЮЮ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ЧЕЛЮСТЬ:{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челюстно-подъязычная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височная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латеральная крыловидная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собственно жевательная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медиальная крыловидная}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4</w:t>
      </w:r>
      <w:r w:rsidR="00ED1D94">
        <w:rPr>
          <w:rFonts w:ascii="Times New Roman" w:hAnsi="Times New Roman" w:cs="Times New Roman"/>
          <w:sz w:val="28"/>
          <w:szCs w:val="28"/>
        </w:rPr>
        <w:t xml:space="preserve">6.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МЫШЦА, ОПУСКАЮЩАЯ НИЖНЮЮ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ЧЕЛЮСТЬ:{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височная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двубрюшная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латеральная крыловидная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собственно жевательная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медиальная крыловидная}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4</w:t>
      </w:r>
      <w:r w:rsidR="00ED1D94">
        <w:rPr>
          <w:rFonts w:ascii="Times New Roman" w:hAnsi="Times New Roman" w:cs="Times New Roman"/>
          <w:sz w:val="28"/>
          <w:szCs w:val="28"/>
        </w:rPr>
        <w:t xml:space="preserve">7.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ДВИЖЕНИЕ НИЖНЕЙ ЧЕЛЮСТИ ВПЕРЕД ОСУЩЕСТВЛЯЕТСЯ СОКРАЩЕНИЕМ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МЫШЦ:{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височных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собственно жевательных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медиальных крыловидных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латеральных крыловидных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передними отделами двубрюшных мышц}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4</w:t>
      </w:r>
      <w:r w:rsidR="00ED1D94">
        <w:rPr>
          <w:rFonts w:ascii="Times New Roman" w:hAnsi="Times New Roman" w:cs="Times New Roman"/>
          <w:sz w:val="28"/>
          <w:szCs w:val="28"/>
        </w:rPr>
        <w:t xml:space="preserve">8. </w:t>
      </w:r>
      <w:r w:rsidRPr="00621047">
        <w:rPr>
          <w:rFonts w:ascii="Times New Roman" w:hAnsi="Times New Roman" w:cs="Times New Roman"/>
          <w:sz w:val="28"/>
          <w:szCs w:val="28"/>
        </w:rPr>
        <w:t xml:space="preserve">ЦИКЛ ЖЕВАТЕЛЬНЫХ ДВИЖЕНИЙ НИЖНЕЙ ЧЕЛЮСТИ (ПО ГИЗИ)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ЗАКАНЧИВАЕТСЯ:{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открыванием рта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смещением в сторону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опусканием и выдвижением вперед из положения центральной окклюзии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смыканием зубов на рабочей стороне одноименными буграми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возвращением в положение центральной окклюзии}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4</w:t>
      </w:r>
      <w:r w:rsidR="00ED1D94">
        <w:rPr>
          <w:rFonts w:ascii="Times New Roman" w:hAnsi="Times New Roman" w:cs="Times New Roman"/>
          <w:sz w:val="28"/>
          <w:szCs w:val="28"/>
        </w:rPr>
        <w:t xml:space="preserve">9.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В НОРМЕ ПРИ МАКСИМАЛЬНОМ ОТКРЫВАНИИ РТА СУСТАВНЫЕ ГОЛОВКИ НИЖНЕЙ ЧЕЛЮСТИ УСТАНАВЛИВАЮТСЯ ОТНОСИТЕЛЬНО СКАТА СУСТАВНОГО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БУГОРКА:{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у основания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на середине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у вершины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за вершиной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не доходя до основания}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5</w:t>
      </w:r>
      <w:r w:rsidR="00791E70">
        <w:rPr>
          <w:rFonts w:ascii="Times New Roman" w:hAnsi="Times New Roman" w:cs="Times New Roman"/>
          <w:sz w:val="28"/>
          <w:szCs w:val="28"/>
        </w:rPr>
        <w:t xml:space="preserve">0. </w:t>
      </w:r>
      <w:r w:rsidRPr="00621047">
        <w:rPr>
          <w:rFonts w:ascii="Times New Roman" w:hAnsi="Times New Roman" w:cs="Times New Roman"/>
          <w:sz w:val="28"/>
          <w:szCs w:val="28"/>
        </w:rPr>
        <w:t>УГОЛ САГИТТАЛЬНОГО СУСТАВНОГО ПУТИ (ПО ГИЗИ) В СРЕДНЕМ РАВЕН (В ГРАДУСАХ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17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33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45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55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65}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5</w:t>
      </w:r>
      <w:r w:rsidR="00ED1D94">
        <w:rPr>
          <w:rFonts w:ascii="Times New Roman" w:hAnsi="Times New Roman" w:cs="Times New Roman"/>
          <w:sz w:val="28"/>
          <w:szCs w:val="28"/>
        </w:rPr>
        <w:t xml:space="preserve">1. </w:t>
      </w:r>
      <w:r w:rsidRPr="00621047">
        <w:rPr>
          <w:rFonts w:ascii="Times New Roman" w:hAnsi="Times New Roman" w:cs="Times New Roman"/>
          <w:sz w:val="28"/>
          <w:szCs w:val="28"/>
        </w:rPr>
        <w:t xml:space="preserve">УГОЛ САГИТТАЛЬНОГО РЕЗЦОВОГО ПУТИ (ПО ГИЗИ) В СРЕДНЕМ РАВЕН (В </w:t>
      </w:r>
      <w:r w:rsidR="00791E70">
        <w:rPr>
          <w:rFonts w:ascii="Times New Roman" w:hAnsi="Times New Roman" w:cs="Times New Roman"/>
          <w:sz w:val="28"/>
          <w:szCs w:val="28"/>
        </w:rPr>
        <w:t>ГРАДУСАХ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20-30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40-50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55-60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65-70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75-80}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5</w:t>
      </w:r>
      <w:r w:rsidR="00ED1D94">
        <w:rPr>
          <w:rFonts w:ascii="Times New Roman" w:hAnsi="Times New Roman" w:cs="Times New Roman"/>
          <w:sz w:val="28"/>
          <w:szCs w:val="28"/>
        </w:rPr>
        <w:t xml:space="preserve">2.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ПРИ ВЫДВИЖЕНИИ НИЖНЕЙ ЧЕЛЮСТИ ВПЕРЕД ЕЕ СУСТАВНАЯ ГОЛОВКА ДВИГАЕТСЯ В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НАПРАВЛЕНИИ:{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вперед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вперед и в сторону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вниз и вперед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назад и вниз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вперед и вверх}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5</w:t>
      </w:r>
      <w:r w:rsidR="00ED1D94">
        <w:rPr>
          <w:rFonts w:ascii="Times New Roman" w:hAnsi="Times New Roman" w:cs="Times New Roman"/>
          <w:sz w:val="28"/>
          <w:szCs w:val="28"/>
        </w:rPr>
        <w:t xml:space="preserve">3.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ПРИ БОКОВОМ ДВИЖЕНИИ СУСТАВНАЯ ГОЛОВКА НИЖНЕЙ ЧЕЛЮСТИ НА СТОРОНЕ СДВИГА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СМЕШАЕТСЯ:{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вперед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вперед и в сторону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вниз и вперед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назад и вниз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вокруг собственной оси}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5</w:t>
      </w:r>
      <w:r w:rsidR="00ED1D94">
        <w:rPr>
          <w:rFonts w:ascii="Times New Roman" w:hAnsi="Times New Roman" w:cs="Times New Roman"/>
          <w:sz w:val="28"/>
          <w:szCs w:val="28"/>
        </w:rPr>
        <w:t xml:space="preserve">4.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ПРИ ИЗГОТОВЛЕНИИ ИНДИВИДУАЛЬНОЙ ЛОЖКИ В ПОЛОСТИ РТА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гипс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воск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пластмасса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термопластическая масса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легкоплавкий сплав}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5</w:t>
      </w:r>
      <w:r w:rsidR="00ED1D94">
        <w:rPr>
          <w:rFonts w:ascii="Times New Roman" w:hAnsi="Times New Roman" w:cs="Times New Roman"/>
          <w:sz w:val="28"/>
          <w:szCs w:val="28"/>
        </w:rPr>
        <w:t xml:space="preserve">5. </w:t>
      </w:r>
      <w:r w:rsidRPr="00621047">
        <w:rPr>
          <w:rFonts w:ascii="Times New Roman" w:hAnsi="Times New Roman" w:cs="Times New Roman"/>
          <w:sz w:val="28"/>
          <w:szCs w:val="28"/>
        </w:rPr>
        <w:t xml:space="preserve">ФИЗИКО-БИОЛОГИЧЕСКИЙ МЕТОД ФИКСАЦИИ СЪЕМНОГО ПРОТЕЗА ПРИ ПОЛНОМ </w:t>
      </w:r>
      <w:r w:rsidR="00791E70">
        <w:rPr>
          <w:rFonts w:ascii="Times New Roman" w:hAnsi="Times New Roman" w:cs="Times New Roman"/>
          <w:sz w:val="28"/>
          <w:szCs w:val="28"/>
        </w:rPr>
        <w:t>ОТСУТСТВИИ</w:t>
      </w:r>
      <w:r w:rsidRPr="00621047">
        <w:rPr>
          <w:rFonts w:ascii="Times New Roman" w:hAnsi="Times New Roman" w:cs="Times New Roman"/>
          <w:sz w:val="28"/>
          <w:szCs w:val="28"/>
        </w:rPr>
        <w:t xml:space="preserve"> ЗУБОВ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ОБЕСПЕЧИВАЕТСЯ:{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замковыми креплениями и функциональной присасываемостью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функциональной присасываемостью и кламмерами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кламмерами и замковыми креплениями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замковыми креплениями и адгезией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адгезией и функциональной присасываемостью}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5</w:t>
      </w:r>
      <w:r w:rsidR="00ED1D94">
        <w:rPr>
          <w:rFonts w:ascii="Times New Roman" w:hAnsi="Times New Roman" w:cs="Times New Roman"/>
          <w:sz w:val="28"/>
          <w:szCs w:val="28"/>
        </w:rPr>
        <w:t xml:space="preserve">6.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КЛАПАННАЯ ЗОНА ЯВЛЯЕТСЯ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ПОНЯТИЕМ:{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анатомическим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физиологическим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функциональным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комплексным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эстетическим}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5</w:t>
      </w:r>
      <w:r w:rsidR="00ED1D94">
        <w:rPr>
          <w:rFonts w:ascii="Times New Roman" w:hAnsi="Times New Roman" w:cs="Times New Roman"/>
          <w:sz w:val="28"/>
          <w:szCs w:val="28"/>
        </w:rPr>
        <w:t xml:space="preserve">7.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ДИСТАЛЬНЫЙ КРАЙ СЪЕМНОГО ПРОТЕЗА ПРИ ПОЛНОМ ОТСУТСТВИИ ЗУБОВ НА </w:t>
      </w:r>
      <w:r w:rsidR="00791E70">
        <w:rPr>
          <w:rFonts w:ascii="Times New Roman" w:hAnsi="Times New Roman" w:cs="Times New Roman"/>
          <w:sz w:val="28"/>
          <w:szCs w:val="28"/>
        </w:rPr>
        <w:t>ВЕРХНЕЙ</w:t>
      </w:r>
      <w:r w:rsidRPr="00621047">
        <w:rPr>
          <w:rFonts w:ascii="Times New Roman" w:hAnsi="Times New Roman" w:cs="Times New Roman"/>
          <w:sz w:val="28"/>
          <w:szCs w:val="28"/>
        </w:rPr>
        <w:t xml:space="preserve"> ЧЕЛЮСТИ ПРИ ОРТОГНАТИЧЕСКОМ СООТНОШЕНИИ ЧЕЛЮСТЕЙ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ДОЛЖЕН:{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перекрывать границу </w:t>
      </w:r>
      <w:r w:rsidR="00A24CA6" w:rsidRPr="00621047">
        <w:rPr>
          <w:rFonts w:ascii="Times New Roman" w:hAnsi="Times New Roman" w:cs="Times New Roman"/>
          <w:sz w:val="28"/>
          <w:szCs w:val="28"/>
        </w:rPr>
        <w:t>твёрдого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 и мягкого </w:t>
      </w:r>
      <w:r w:rsidR="00A24CA6">
        <w:rPr>
          <w:rFonts w:ascii="Times New Roman" w:hAnsi="Times New Roman" w:cs="Times New Roman"/>
          <w:sz w:val="28"/>
          <w:szCs w:val="28"/>
        </w:rPr>
        <w:t>нёба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 на 1-2 мм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проходить строго по границе </w:t>
      </w:r>
      <w:r w:rsidR="00A24CA6" w:rsidRPr="00621047">
        <w:rPr>
          <w:rFonts w:ascii="Times New Roman" w:hAnsi="Times New Roman" w:cs="Times New Roman"/>
          <w:sz w:val="28"/>
          <w:szCs w:val="28"/>
        </w:rPr>
        <w:t>твёрдого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 и мягкого </w:t>
      </w:r>
      <w:r w:rsidR="00A24CA6">
        <w:rPr>
          <w:rFonts w:ascii="Times New Roman" w:hAnsi="Times New Roman" w:cs="Times New Roman"/>
          <w:sz w:val="28"/>
          <w:szCs w:val="28"/>
        </w:rPr>
        <w:t>нёба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перекрывать границу </w:t>
      </w:r>
      <w:r w:rsidR="00A24CA6" w:rsidRPr="00621047">
        <w:rPr>
          <w:rFonts w:ascii="Times New Roman" w:hAnsi="Times New Roman" w:cs="Times New Roman"/>
          <w:sz w:val="28"/>
          <w:szCs w:val="28"/>
        </w:rPr>
        <w:t>твёрдого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 и мягкого </w:t>
      </w:r>
      <w:r w:rsidR="00A24CA6">
        <w:rPr>
          <w:rFonts w:ascii="Times New Roman" w:hAnsi="Times New Roman" w:cs="Times New Roman"/>
          <w:sz w:val="28"/>
          <w:szCs w:val="28"/>
        </w:rPr>
        <w:t>нёба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 на 3-5 мм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не доходить до границы </w:t>
      </w:r>
      <w:r w:rsidR="00A24CA6" w:rsidRPr="00621047">
        <w:rPr>
          <w:rFonts w:ascii="Times New Roman" w:hAnsi="Times New Roman" w:cs="Times New Roman"/>
          <w:sz w:val="28"/>
          <w:szCs w:val="28"/>
        </w:rPr>
        <w:t>твёрдого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 </w:t>
      </w:r>
      <w:r w:rsidR="00A24CA6">
        <w:rPr>
          <w:rFonts w:ascii="Times New Roman" w:hAnsi="Times New Roman" w:cs="Times New Roman"/>
          <w:sz w:val="28"/>
          <w:szCs w:val="28"/>
        </w:rPr>
        <w:t>нёба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 на 5-7 мм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перекрывать границу </w:t>
      </w:r>
      <w:r w:rsidR="00A24CA6" w:rsidRPr="00621047">
        <w:rPr>
          <w:rFonts w:ascii="Times New Roman" w:hAnsi="Times New Roman" w:cs="Times New Roman"/>
          <w:sz w:val="28"/>
          <w:szCs w:val="28"/>
        </w:rPr>
        <w:t>твёрдого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 и мягкого </w:t>
      </w:r>
      <w:r w:rsidR="00A24CA6">
        <w:rPr>
          <w:rFonts w:ascii="Times New Roman" w:hAnsi="Times New Roman" w:cs="Times New Roman"/>
          <w:sz w:val="28"/>
          <w:szCs w:val="28"/>
        </w:rPr>
        <w:t>нёба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 на 5-7 мм}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5</w:t>
      </w:r>
      <w:r w:rsidR="00ED1D94">
        <w:rPr>
          <w:rFonts w:ascii="Times New Roman" w:hAnsi="Times New Roman" w:cs="Times New Roman"/>
          <w:sz w:val="28"/>
          <w:szCs w:val="28"/>
        </w:rPr>
        <w:t xml:space="preserve">8.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ГРАНИЦА СЪЕМНОГО ПРОТЕЗА ПРИ ПОЛНОМ ОТСУТСТВИИ ЗУБОВ НА НИЖНЕЙ ЧЕЛЮСТИ ПО ОТНОШЕНИЮ К ПОЗАДИМОЛЯРНОМУ (РЕТРОМОЛЯРНОМУ)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БУГОРКУ:{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перекрывает его полностью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не доходит до бугорка на 1 мм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не доходит до бугорка на 5 мм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располагается посередине бугорка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перекрывает бугорок на 2/3}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5</w:t>
      </w:r>
      <w:r w:rsidR="00ED1D94">
        <w:rPr>
          <w:rFonts w:ascii="Times New Roman" w:hAnsi="Times New Roman" w:cs="Times New Roman"/>
          <w:sz w:val="28"/>
          <w:szCs w:val="28"/>
        </w:rPr>
        <w:t xml:space="preserve">9.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ПРИ ПРОВЕДЕНИИ ФУНКЦИОНАЛЬНЫХ ПРОБ АМПЛИТУДА ДВИЖЕНИЙ НИЖНЕЙ ЧЕЛЮСТИ ЗАВИСИТ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ОТ:{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типа соотношения челюстей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степени атрофии челюстей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типа слизистой оболочки (по </w:t>
      </w:r>
      <w:proofErr w:type="spellStart"/>
      <w:r w:rsidR="00F84178" w:rsidRPr="00621047">
        <w:rPr>
          <w:rFonts w:ascii="Times New Roman" w:hAnsi="Times New Roman" w:cs="Times New Roman"/>
          <w:sz w:val="28"/>
          <w:szCs w:val="28"/>
        </w:rPr>
        <w:t>Суппли</w:t>
      </w:r>
      <w:proofErr w:type="spellEnd"/>
      <w:r w:rsidR="00F84178" w:rsidRPr="00621047">
        <w:rPr>
          <w:rFonts w:ascii="Times New Roman" w:hAnsi="Times New Roman" w:cs="Times New Roman"/>
          <w:sz w:val="28"/>
          <w:szCs w:val="28"/>
        </w:rPr>
        <w:t>)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размера нижней челюсти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высоты нижнего отдела лица}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6</w:t>
      </w:r>
      <w:r w:rsidR="00791E70">
        <w:rPr>
          <w:rFonts w:ascii="Times New Roman" w:hAnsi="Times New Roman" w:cs="Times New Roman"/>
          <w:sz w:val="28"/>
          <w:szCs w:val="28"/>
        </w:rPr>
        <w:t xml:space="preserve">0. </w:t>
      </w:r>
      <w:r w:rsidRPr="00621047">
        <w:rPr>
          <w:rFonts w:ascii="Times New Roman" w:hAnsi="Times New Roman" w:cs="Times New Roman"/>
          <w:sz w:val="28"/>
          <w:szCs w:val="28"/>
        </w:rPr>
        <w:t>МЕСТО КОРРЕКЦИИ ИНДИВИДУАЛЬНОЙ ЛОЖКИ НА НИЖНЮЮ ЧЕЛЮСТЬ ПРИ ПРОВЕДЕНИИ ФУНКЦИОНАЛЬНОЙ ПРОБЫ «ГЛОТАНИЕ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вестибулярный край между клыками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вестибулярный край в области моляров и передней группы зубов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язычный край в области моляров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язычный край в области премоляров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F84178" w:rsidRPr="00621047">
        <w:rPr>
          <w:rFonts w:ascii="Times New Roman" w:hAnsi="Times New Roman" w:cs="Times New Roman"/>
          <w:sz w:val="28"/>
          <w:szCs w:val="28"/>
        </w:rPr>
        <w:t>позадимолярного</w:t>
      </w:r>
      <w:proofErr w:type="spellEnd"/>
      <w:r w:rsidR="00F84178" w:rsidRPr="00621047">
        <w:rPr>
          <w:rFonts w:ascii="Times New Roman" w:hAnsi="Times New Roman" w:cs="Times New Roman"/>
          <w:sz w:val="28"/>
          <w:szCs w:val="28"/>
        </w:rPr>
        <w:t xml:space="preserve"> бугорка до челюстно-подъязычной линии}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6</w:t>
      </w:r>
      <w:r w:rsidR="00ED1D94">
        <w:rPr>
          <w:rFonts w:ascii="Times New Roman" w:hAnsi="Times New Roman" w:cs="Times New Roman"/>
          <w:sz w:val="28"/>
          <w:szCs w:val="28"/>
        </w:rPr>
        <w:t xml:space="preserve">1. </w:t>
      </w:r>
      <w:r w:rsidRPr="00621047">
        <w:rPr>
          <w:rFonts w:ascii="Times New Roman" w:hAnsi="Times New Roman" w:cs="Times New Roman"/>
          <w:sz w:val="28"/>
          <w:szCs w:val="28"/>
        </w:rPr>
        <w:t>МЕСТО КОРРЕКЦИИ ИНДИВИДУАЛЬНОЙ ЛОЖКИ НА НИЖНЮЮ ЧЕЛЮСТЬ ПРИ ПРОВЕДЕНИИ ФУНКЦИОНАЛЬНОЙ ПРОБЫ «ШИРОКОЕ ОТКРЫВАНИЕ РТА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вестибулярный край между клыками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вестибулярный край в области моляров и передних зубов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язычный край в области моляров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язычный край в области премоляров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F84178" w:rsidRPr="00621047">
        <w:rPr>
          <w:rFonts w:ascii="Times New Roman" w:hAnsi="Times New Roman" w:cs="Times New Roman"/>
          <w:sz w:val="28"/>
          <w:szCs w:val="28"/>
        </w:rPr>
        <w:t>позадимолярного</w:t>
      </w:r>
      <w:proofErr w:type="spellEnd"/>
      <w:r w:rsidR="00F84178" w:rsidRPr="00621047">
        <w:rPr>
          <w:rFonts w:ascii="Times New Roman" w:hAnsi="Times New Roman" w:cs="Times New Roman"/>
          <w:sz w:val="28"/>
          <w:szCs w:val="28"/>
        </w:rPr>
        <w:t xml:space="preserve"> бугорка до челюстно-подъязычной линии}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ED1D94">
        <w:rPr>
          <w:rFonts w:ascii="Times New Roman" w:hAnsi="Times New Roman" w:cs="Times New Roman"/>
          <w:sz w:val="28"/>
          <w:szCs w:val="28"/>
        </w:rPr>
        <w:t xml:space="preserve">2.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МЕСТО КОРРЕКЦИИ ИНДИВИДУАЛЬНОЙ ЛОЖКИ НА НИЖНЮЮ ЧЕЛЮСТЬ ПРИ </w:t>
      </w:r>
      <w:r w:rsidR="00791E70">
        <w:rPr>
          <w:rFonts w:ascii="Times New Roman" w:hAnsi="Times New Roman" w:cs="Times New Roman"/>
          <w:sz w:val="28"/>
          <w:szCs w:val="28"/>
        </w:rPr>
        <w:t>ПРОВЕДЕНИИ</w:t>
      </w:r>
      <w:r w:rsidRPr="00621047">
        <w:rPr>
          <w:rFonts w:ascii="Times New Roman" w:hAnsi="Times New Roman" w:cs="Times New Roman"/>
          <w:sz w:val="28"/>
          <w:szCs w:val="28"/>
        </w:rPr>
        <w:t xml:space="preserve"> ФУНКЦИОНАЛЬНОЙ ПРОБЫ «ВЫТЯГИВАНИЕ ВПЕРЕД ГУБ, СЛОЖЕННЫХ ТРУБОЧКОЙ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язычный край в области премоляров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вестибулярный край в области моляров и передней группы зубов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язычный край в области моляров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вестибулярный край между клыками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F84178" w:rsidRPr="00621047">
        <w:rPr>
          <w:rFonts w:ascii="Times New Roman" w:hAnsi="Times New Roman" w:cs="Times New Roman"/>
          <w:sz w:val="28"/>
          <w:szCs w:val="28"/>
        </w:rPr>
        <w:t>позадимолярного</w:t>
      </w:r>
      <w:proofErr w:type="spellEnd"/>
      <w:r w:rsidR="00F84178" w:rsidRPr="00621047">
        <w:rPr>
          <w:rFonts w:ascii="Times New Roman" w:hAnsi="Times New Roman" w:cs="Times New Roman"/>
          <w:sz w:val="28"/>
          <w:szCs w:val="28"/>
        </w:rPr>
        <w:t xml:space="preserve"> бугорка до челюстно-подъязычной линии}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6</w:t>
      </w:r>
      <w:r w:rsidR="00ED1D94">
        <w:rPr>
          <w:rFonts w:ascii="Times New Roman" w:hAnsi="Times New Roman" w:cs="Times New Roman"/>
          <w:sz w:val="28"/>
          <w:szCs w:val="28"/>
        </w:rPr>
        <w:t xml:space="preserve">3.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ПРОТЕТИЧЕСКАЯ ПЛОСКОСТЬ В БОКОВЫХ ОТДЕЛАХ ПАРАЛЛЕЛЬНА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ЛИНИИ:{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края верхней губы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франкфуртской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альвеолярного гребня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зрачковой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178" w:rsidRPr="00621047">
        <w:rPr>
          <w:rFonts w:ascii="Times New Roman" w:hAnsi="Times New Roman" w:cs="Times New Roman"/>
          <w:sz w:val="28"/>
          <w:szCs w:val="28"/>
        </w:rPr>
        <w:t>камперовской</w:t>
      </w:r>
      <w:proofErr w:type="spellEnd"/>
      <w:r w:rsidR="00F84178" w:rsidRPr="00621047">
        <w:rPr>
          <w:rFonts w:ascii="Times New Roman" w:hAnsi="Times New Roman" w:cs="Times New Roman"/>
          <w:sz w:val="28"/>
          <w:szCs w:val="28"/>
        </w:rPr>
        <w:t>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6</w:t>
      </w:r>
      <w:r w:rsidR="00ED1D94">
        <w:rPr>
          <w:rFonts w:ascii="Times New Roman" w:hAnsi="Times New Roman" w:cs="Times New Roman"/>
          <w:sz w:val="28"/>
          <w:szCs w:val="28"/>
        </w:rPr>
        <w:t xml:space="preserve">4. </w:t>
      </w:r>
      <w:r w:rsidRPr="00621047">
        <w:rPr>
          <w:rFonts w:ascii="Times New Roman" w:hAnsi="Times New Roman" w:cs="Times New Roman"/>
          <w:sz w:val="28"/>
          <w:szCs w:val="28"/>
        </w:rPr>
        <w:t>УГОЛ ТРАНСВЕРЗАЛЬНОГО СУСТАВНОГО ПУТИ (УГОЛ БЕННЕТА) В СРЕДНЕМ РАВЕН (В ГРАДУСАХ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17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26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33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60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ПО}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6</w:t>
      </w:r>
      <w:r w:rsidR="00ED1D94">
        <w:rPr>
          <w:rFonts w:ascii="Times New Roman" w:hAnsi="Times New Roman" w:cs="Times New Roman"/>
          <w:sz w:val="28"/>
          <w:szCs w:val="28"/>
        </w:rPr>
        <w:t xml:space="preserve">5. </w:t>
      </w:r>
      <w:r w:rsidRPr="00621047">
        <w:rPr>
          <w:rFonts w:ascii="Times New Roman" w:hAnsi="Times New Roman" w:cs="Times New Roman"/>
          <w:sz w:val="28"/>
          <w:szCs w:val="28"/>
        </w:rPr>
        <w:t xml:space="preserve">УГОЛ ТРАНСВЕРЗАЛЬНОГО РЕЗЦОВОГО ПУТИ (ГОТИЧЕСКИЙ УГОЛ) РАВЕН (В </w:t>
      </w:r>
      <w:r w:rsidR="00791E70">
        <w:rPr>
          <w:rFonts w:ascii="Times New Roman" w:hAnsi="Times New Roman" w:cs="Times New Roman"/>
          <w:sz w:val="28"/>
          <w:szCs w:val="28"/>
        </w:rPr>
        <w:t>ГРАДУСАХ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17-33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40-60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80-90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1-110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135 и более}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6</w:t>
      </w:r>
      <w:r w:rsidR="00ED1D94">
        <w:rPr>
          <w:rFonts w:ascii="Times New Roman" w:hAnsi="Times New Roman" w:cs="Times New Roman"/>
          <w:sz w:val="28"/>
          <w:szCs w:val="28"/>
        </w:rPr>
        <w:t xml:space="preserve">6. </w:t>
      </w:r>
      <w:r w:rsidRPr="00621047">
        <w:rPr>
          <w:rFonts w:ascii="Times New Roman" w:hAnsi="Times New Roman" w:cs="Times New Roman"/>
          <w:sz w:val="28"/>
          <w:szCs w:val="28"/>
        </w:rPr>
        <w:t xml:space="preserve">РЕЗЦОВОЙ ТОЧКОЙ НАЗЫВАЕТСЯ МЕСТО, НАХОДЯЩЕЕСЯ МЕЖДУ ЦЕНТРАЛЬНЫМИ РЕЗЦАМИ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У:{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режущего края зубов верхней челюсти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десневого сосочка на верхней челюсти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режущего края зубов нижней челюсти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десневого сосочка на нижней челюсти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середины высоты коронковой части}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6</w:t>
      </w:r>
      <w:r w:rsidR="00ED1D94">
        <w:rPr>
          <w:rFonts w:ascii="Times New Roman" w:hAnsi="Times New Roman" w:cs="Times New Roman"/>
          <w:sz w:val="28"/>
          <w:szCs w:val="28"/>
        </w:rPr>
        <w:t xml:space="preserve">7. </w:t>
      </w:r>
      <w:r w:rsidRPr="00621047">
        <w:rPr>
          <w:rFonts w:ascii="Times New Roman" w:hAnsi="Times New Roman" w:cs="Times New Roman"/>
          <w:sz w:val="28"/>
          <w:szCs w:val="28"/>
        </w:rPr>
        <w:t>РАССТОЯНИЕ МЕЖДУ РЕЗЦОВОЙ ТОЧКОЙ И СУСТАВНЫМИ ГОЛОВКАМИ НИЖНЕЙ ЧЕЛЮСТИ, ПО БОНВИЛЮ, В СРЕДНЕМ РАВНО (В СМ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7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10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14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17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33}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6</w:t>
      </w:r>
      <w:r w:rsidR="00ED1D94">
        <w:rPr>
          <w:rFonts w:ascii="Times New Roman" w:hAnsi="Times New Roman" w:cs="Times New Roman"/>
          <w:sz w:val="28"/>
          <w:szCs w:val="28"/>
        </w:rPr>
        <w:t xml:space="preserve">8.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ОРИЕНТИР, С ПОМОЩЬЮ КОТОРОГО НА ЗАГИПСОВАННЫХ В ОККЛЮДАТОР ИЛИ АРТИКУЛЯТОР МОДЕЛЯХ ОПРЕДЕЛЯЕТСЯ ВИД ПОСТАНОВКИ ИСКУССТВЕННЫХ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ЗУБОВ:{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направление межальвеолярных (</w:t>
      </w:r>
      <w:proofErr w:type="spellStart"/>
      <w:r w:rsidR="00F84178" w:rsidRPr="00621047">
        <w:rPr>
          <w:rFonts w:ascii="Times New Roman" w:hAnsi="Times New Roman" w:cs="Times New Roman"/>
          <w:sz w:val="28"/>
          <w:szCs w:val="28"/>
        </w:rPr>
        <w:t>интеральвеолярных</w:t>
      </w:r>
      <w:proofErr w:type="spellEnd"/>
      <w:r w:rsidR="00F84178" w:rsidRPr="00621047">
        <w:rPr>
          <w:rFonts w:ascii="Times New Roman" w:hAnsi="Times New Roman" w:cs="Times New Roman"/>
          <w:sz w:val="28"/>
          <w:szCs w:val="28"/>
        </w:rPr>
        <w:t>) линий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горизонтальная плоскость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угол, образованный межальвеолярной линией с горизонтальной плоскостью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угол наклона протетической плоскости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выраженность окклюзионных кривых}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6</w:t>
      </w:r>
      <w:r w:rsidR="00ED1D94">
        <w:rPr>
          <w:rFonts w:ascii="Times New Roman" w:hAnsi="Times New Roman" w:cs="Times New Roman"/>
          <w:sz w:val="28"/>
          <w:szCs w:val="28"/>
        </w:rPr>
        <w:t xml:space="preserve">9. </w:t>
      </w:r>
      <w:r w:rsidRPr="00621047">
        <w:rPr>
          <w:rFonts w:ascii="Times New Roman" w:hAnsi="Times New Roman" w:cs="Times New Roman"/>
          <w:sz w:val="28"/>
          <w:szCs w:val="28"/>
        </w:rPr>
        <w:t>ПРИ ПОЛНОМ ОТСУТСТВИИ ЗУБОВ УГОЛ МЕНЕЕ 80</w:t>
      </w:r>
      <w:r w:rsidR="00F84318">
        <w:rPr>
          <w:rFonts w:ascii="Times New Roman" w:hAnsi="Times New Roman" w:cs="Times New Roman"/>
          <w:sz w:val="28"/>
          <w:szCs w:val="28"/>
        </w:rPr>
        <w:t xml:space="preserve"> градусов</w:t>
      </w:r>
      <w:r w:rsidRPr="00621047">
        <w:rPr>
          <w:rFonts w:ascii="Times New Roman" w:hAnsi="Times New Roman" w:cs="Times New Roman"/>
          <w:sz w:val="28"/>
          <w:szCs w:val="28"/>
        </w:rPr>
        <w:t>, ОБРАЗОВАННЫЙ МЕЖАЛЬВЕОЛЯРНЫМИ ЛИНИЯМИ И ГОРИЗОНТАЛЬНОЙ ПЛОСКОСТЬЮ, ЯВЛЯЕТСЯ ПОКАЗАНИЕМ К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Pr="00621047">
        <w:rPr>
          <w:rFonts w:ascii="Times New Roman" w:hAnsi="Times New Roman" w:cs="Times New Roman"/>
          <w:sz w:val="28"/>
          <w:szCs w:val="28"/>
        </w:rPr>
        <w:t xml:space="preserve">ПОСТАНОВКЕ ИСКУССТВЕННЫХ ЗУБОВ ПО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ТИПУ:{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178" w:rsidRPr="00621047">
        <w:rPr>
          <w:rFonts w:ascii="Times New Roman" w:hAnsi="Times New Roman" w:cs="Times New Roman"/>
          <w:sz w:val="28"/>
          <w:szCs w:val="28"/>
        </w:rPr>
        <w:t>ортогнатическому</w:t>
      </w:r>
      <w:proofErr w:type="spell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178" w:rsidRPr="00621047">
        <w:rPr>
          <w:rFonts w:ascii="Times New Roman" w:hAnsi="Times New Roman" w:cs="Times New Roman"/>
          <w:sz w:val="28"/>
          <w:szCs w:val="28"/>
        </w:rPr>
        <w:t>прогеническому</w:t>
      </w:r>
      <w:proofErr w:type="spell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прогнатическому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178" w:rsidRPr="00621047">
        <w:rPr>
          <w:rFonts w:ascii="Times New Roman" w:hAnsi="Times New Roman" w:cs="Times New Roman"/>
          <w:sz w:val="28"/>
          <w:szCs w:val="28"/>
        </w:rPr>
        <w:t>бипрогнатическому</w:t>
      </w:r>
      <w:proofErr w:type="spell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прямому}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7</w:t>
      </w:r>
      <w:r w:rsidR="00791E70">
        <w:rPr>
          <w:rFonts w:ascii="Times New Roman" w:hAnsi="Times New Roman" w:cs="Times New Roman"/>
          <w:sz w:val="28"/>
          <w:szCs w:val="28"/>
        </w:rPr>
        <w:t xml:space="preserve">0.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ПРОГЕНИЧЕСКИЙ ТИП ПОСТАНОВКИ ИСКУССТВЕННЫХ ЗУБОВ У ЛИЦ ПРИ ПОЛНОМ ОТСУТСТВИИ ЗУБОВ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ПРЕДУСМАТРИВАЕТ:{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12 зубов на верхней челюсти, 14 зубов на нижней челюсти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по 14 зубов на верхней и нижней челюстях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12 зубов на нижней челюсти, 14 зубов на верхней челюсти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14 зубов на верхней и 16 зубов на нижней челюсти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16 зубов на нижней челюсти, 14 зубов на верхней челюсти}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7</w:t>
      </w:r>
      <w:r w:rsidR="00ED1D94">
        <w:rPr>
          <w:rFonts w:ascii="Times New Roman" w:hAnsi="Times New Roman" w:cs="Times New Roman"/>
          <w:sz w:val="28"/>
          <w:szCs w:val="28"/>
        </w:rPr>
        <w:t xml:space="preserve">1.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ПРИ ПОСТАНОВКЕ ЗУБОВ В ОККЛЮДАТОРЕ ВЫВЕРЯЮТСЯ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ОККЛЮЗИИ:{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боковые левые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боковые правые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передние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центральная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дистальная}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7</w:t>
      </w:r>
      <w:r w:rsidR="00ED1D94">
        <w:rPr>
          <w:rFonts w:ascii="Times New Roman" w:hAnsi="Times New Roman" w:cs="Times New Roman"/>
          <w:sz w:val="28"/>
          <w:szCs w:val="28"/>
        </w:rPr>
        <w:t xml:space="preserve">2.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ДИАТОРИЧЕСКИЕ ФАРФОРОВЫЕ ЗУБЫ ИСПОЛЬЗУЮТСЯ ДЛЯ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ПОСТАНОВКИ:{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 переднем отделе зубной дуги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 боковом отделе зубной дуги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 переднем и боковом отделах зубной дуги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только на нижней челюсти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только на верхней челюсти}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7</w:t>
      </w:r>
      <w:r w:rsidR="00ED1D94">
        <w:rPr>
          <w:rFonts w:ascii="Times New Roman" w:hAnsi="Times New Roman" w:cs="Times New Roman"/>
          <w:sz w:val="28"/>
          <w:szCs w:val="28"/>
        </w:rPr>
        <w:t xml:space="preserve">3.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ОДНОЙ ИЗ ОСОБЕННОСТЕЙ СТРОЕНИЯ ВНЧС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парность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отсутствие суставной жидкости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конгруэнтность суставных поверхностей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возможность движений только в одной плоскости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возможность движений только в двух плоскостях}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7</w:t>
      </w:r>
      <w:r w:rsidR="00ED1D94">
        <w:rPr>
          <w:rFonts w:ascii="Times New Roman" w:hAnsi="Times New Roman" w:cs="Times New Roman"/>
          <w:sz w:val="28"/>
          <w:szCs w:val="28"/>
        </w:rPr>
        <w:t xml:space="preserve">4.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ОДНОЙ ИЗ ОСОБЕННОСТЕЙ СТРОЕНИЯ ВНЧС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наличие суставной жидкости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наличие суставных дисков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конгруэнтность суставных поверхностей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возможность движений только в одной плоскости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возможность движений только в двух плоскостях}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7</w:t>
      </w:r>
      <w:r w:rsidR="00ED1D94">
        <w:rPr>
          <w:rFonts w:ascii="Times New Roman" w:hAnsi="Times New Roman" w:cs="Times New Roman"/>
          <w:sz w:val="28"/>
          <w:szCs w:val="28"/>
        </w:rPr>
        <w:t xml:space="preserve">5.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В ПОЛНОМ СЪЕМНОМ ПРОТЕЗЕ НА ВЕРХНЮЮ ЧЕЛЮСТЬ КОЛИЧЕСТВО ЗУБОВ, КАК ПРАВИЛО,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8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10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12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14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16}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7</w:t>
      </w:r>
      <w:r w:rsidR="00ED1D94">
        <w:rPr>
          <w:rFonts w:ascii="Times New Roman" w:hAnsi="Times New Roman" w:cs="Times New Roman"/>
          <w:sz w:val="28"/>
          <w:szCs w:val="28"/>
        </w:rPr>
        <w:t xml:space="preserve">6.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В ПОЛНОМ СЪЕМНОМ ПРОТЕЗЕ НА НИЖНЮЮ ЧЕЛЮСТЬ КОЛИЧЕСТВО ЗУБОВ, КАК ПРАВИЛО,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8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10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12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14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16}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7</w:t>
      </w:r>
      <w:r w:rsidR="00ED1D94">
        <w:rPr>
          <w:rFonts w:ascii="Times New Roman" w:hAnsi="Times New Roman" w:cs="Times New Roman"/>
          <w:sz w:val="28"/>
          <w:szCs w:val="28"/>
        </w:rPr>
        <w:t xml:space="preserve">7.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ПРИ ПАРОДОНТИТЕ ПАТОЛОГИЧЕСКИМ ИЗМЕНЕНИЯМ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ПОДВЕРГАЮТСЯ:{</w:t>
      </w:r>
      <w:proofErr w:type="gramEnd"/>
    </w:p>
    <w:p w:rsidR="00F84178" w:rsidRPr="00621047" w:rsidRDefault="00B930A0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507E">
        <w:rPr>
          <w:rFonts w:ascii="Times New Roman" w:hAnsi="Times New Roman" w:cs="Times New Roman"/>
          <w:sz w:val="28"/>
          <w:szCs w:val="28"/>
        </w:rPr>
        <w:t>%33.333%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круговая связка зуба</w:t>
      </w:r>
    </w:p>
    <w:p w:rsidR="00F84178" w:rsidRPr="00621047" w:rsidRDefault="00B930A0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507E">
        <w:rPr>
          <w:rFonts w:ascii="Times New Roman" w:hAnsi="Times New Roman" w:cs="Times New Roman"/>
          <w:sz w:val="28"/>
          <w:szCs w:val="28"/>
        </w:rPr>
        <w:t>%33.333%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костная ткань альвеолы</w:t>
      </w:r>
    </w:p>
    <w:p w:rsidR="00F84178" w:rsidRPr="00621047" w:rsidRDefault="00B930A0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507E">
        <w:rPr>
          <w:rFonts w:ascii="Times New Roman" w:hAnsi="Times New Roman" w:cs="Times New Roman"/>
          <w:sz w:val="28"/>
          <w:szCs w:val="28"/>
        </w:rPr>
        <w:t>%33.333%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пульпа зуба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вс</w:t>
      </w:r>
      <w:r w:rsidR="00B930A0">
        <w:rPr>
          <w:rFonts w:ascii="Times New Roman" w:hAnsi="Times New Roman" w:cs="Times New Roman"/>
          <w:sz w:val="28"/>
          <w:szCs w:val="28"/>
        </w:rPr>
        <w:t>ё</w:t>
      </w:r>
      <w:r w:rsidR="00791E70">
        <w:rPr>
          <w:rFonts w:ascii="Times New Roman" w:hAnsi="Times New Roman" w:cs="Times New Roman"/>
          <w:sz w:val="28"/>
          <w:szCs w:val="28"/>
        </w:rPr>
        <w:t xml:space="preserve"> не </w:t>
      </w:r>
      <w:r w:rsidR="00F84178" w:rsidRPr="00621047">
        <w:rPr>
          <w:rFonts w:ascii="Times New Roman" w:hAnsi="Times New Roman" w:cs="Times New Roman"/>
          <w:sz w:val="28"/>
          <w:szCs w:val="28"/>
        </w:rPr>
        <w:t>верно</w:t>
      </w:r>
      <w:r w:rsidR="00791E70">
        <w:rPr>
          <w:rFonts w:ascii="Times New Roman" w:hAnsi="Times New Roman" w:cs="Times New Roman"/>
          <w:sz w:val="28"/>
          <w:szCs w:val="28"/>
        </w:rPr>
        <w:t>)</w:t>
      </w:r>
      <w:r w:rsidR="00F84178" w:rsidRPr="00621047">
        <w:rPr>
          <w:rFonts w:ascii="Times New Roman" w:hAnsi="Times New Roman" w:cs="Times New Roman"/>
          <w:sz w:val="28"/>
          <w:szCs w:val="28"/>
        </w:rPr>
        <w:t>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7</w:t>
      </w:r>
      <w:r w:rsidR="00ED1D94">
        <w:rPr>
          <w:rFonts w:ascii="Times New Roman" w:hAnsi="Times New Roman" w:cs="Times New Roman"/>
          <w:sz w:val="28"/>
          <w:szCs w:val="28"/>
        </w:rPr>
        <w:t xml:space="preserve">8.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ПРИ ПАРОДОНТИТЕ ПАТОЛОГИЧЕСКИМ ИЗМЕНЕНИЯМ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ПОДВЕРГАЮТСЯ:{</w:t>
      </w:r>
      <w:proofErr w:type="gramEnd"/>
    </w:p>
    <w:p w:rsidR="00F84178" w:rsidRPr="00621047" w:rsidRDefault="00B930A0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507E">
        <w:rPr>
          <w:rFonts w:ascii="Times New Roman" w:hAnsi="Times New Roman" w:cs="Times New Roman"/>
          <w:sz w:val="28"/>
          <w:szCs w:val="28"/>
        </w:rPr>
        <w:t>%33.333%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десна</w:t>
      </w:r>
    </w:p>
    <w:p w:rsidR="00F84178" w:rsidRPr="00621047" w:rsidRDefault="00B930A0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507E">
        <w:rPr>
          <w:rFonts w:ascii="Times New Roman" w:hAnsi="Times New Roman" w:cs="Times New Roman"/>
          <w:sz w:val="28"/>
          <w:szCs w:val="28"/>
        </w:rPr>
        <w:t>%33.333%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костная ткань альвеолы</w:t>
      </w:r>
    </w:p>
    <w:p w:rsidR="003E3B86" w:rsidRDefault="00B930A0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507E">
        <w:rPr>
          <w:rFonts w:ascii="Times New Roman" w:hAnsi="Times New Roman" w:cs="Times New Roman"/>
          <w:sz w:val="28"/>
          <w:szCs w:val="28"/>
        </w:rPr>
        <w:t>%33.333%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сосудистая система пародонта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E3B86">
        <w:rPr>
          <w:rFonts w:ascii="Times New Roman" w:hAnsi="Times New Roman" w:cs="Times New Roman"/>
          <w:sz w:val="28"/>
          <w:szCs w:val="28"/>
        </w:rPr>
        <w:t xml:space="preserve"> вс</w:t>
      </w:r>
      <w:r w:rsidR="00B930A0">
        <w:rPr>
          <w:rFonts w:ascii="Times New Roman" w:hAnsi="Times New Roman" w:cs="Times New Roman"/>
          <w:sz w:val="28"/>
          <w:szCs w:val="28"/>
        </w:rPr>
        <w:t>ё</w:t>
      </w:r>
      <w:r w:rsidR="003E3B86">
        <w:rPr>
          <w:rFonts w:ascii="Times New Roman" w:hAnsi="Times New Roman" w:cs="Times New Roman"/>
          <w:sz w:val="28"/>
          <w:szCs w:val="28"/>
        </w:rPr>
        <w:t xml:space="preserve"> не </w:t>
      </w:r>
      <w:r w:rsidR="003E3B86" w:rsidRPr="00621047">
        <w:rPr>
          <w:rFonts w:ascii="Times New Roman" w:hAnsi="Times New Roman" w:cs="Times New Roman"/>
          <w:sz w:val="28"/>
          <w:szCs w:val="28"/>
        </w:rPr>
        <w:t>верно}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7</w:t>
      </w:r>
      <w:r w:rsidR="00ED1D94">
        <w:rPr>
          <w:rFonts w:ascii="Times New Roman" w:hAnsi="Times New Roman" w:cs="Times New Roman"/>
          <w:sz w:val="28"/>
          <w:szCs w:val="28"/>
        </w:rPr>
        <w:t xml:space="preserve">9.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ДЛЯ ПАРОДОНТИТА ХАРАКТЕРНО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НАЛИЧИЕ:{</w:t>
      </w:r>
      <w:proofErr w:type="gramEnd"/>
    </w:p>
    <w:p w:rsidR="00F84178" w:rsidRPr="00621047" w:rsidRDefault="00B930A0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%50% </w:t>
      </w:r>
      <w:r w:rsidR="00F84178" w:rsidRPr="00621047">
        <w:rPr>
          <w:rFonts w:ascii="Times New Roman" w:hAnsi="Times New Roman" w:cs="Times New Roman"/>
          <w:sz w:val="28"/>
          <w:szCs w:val="28"/>
        </w:rPr>
        <w:t>патологической подвижности зубов</w:t>
      </w:r>
    </w:p>
    <w:p w:rsidR="00F84178" w:rsidRPr="00621047" w:rsidRDefault="00B930A0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%50% </w:t>
      </w:r>
      <w:r w:rsidR="00F84178" w:rsidRPr="00621047">
        <w:rPr>
          <w:rFonts w:ascii="Times New Roman" w:hAnsi="Times New Roman" w:cs="Times New Roman"/>
          <w:sz w:val="28"/>
          <w:szCs w:val="28"/>
        </w:rPr>
        <w:t>резорбции костной ткани альвеолярного отростка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преждевременных окклюзионных контактов зубов}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8</w:t>
      </w:r>
      <w:r w:rsidR="00791E70">
        <w:rPr>
          <w:rFonts w:ascii="Times New Roman" w:hAnsi="Times New Roman" w:cs="Times New Roman"/>
          <w:sz w:val="28"/>
          <w:szCs w:val="28"/>
        </w:rPr>
        <w:t xml:space="preserve">0.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ДЛЯ ПАРОДОНТИТА ХАРАКТЕРНО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НАЛИЧИЕ:{</w:t>
      </w:r>
      <w:proofErr w:type="gramEnd"/>
    </w:p>
    <w:p w:rsidR="00F84178" w:rsidRPr="00621047" w:rsidRDefault="00B930A0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507E">
        <w:rPr>
          <w:rFonts w:ascii="Times New Roman" w:hAnsi="Times New Roman" w:cs="Times New Roman"/>
          <w:sz w:val="28"/>
          <w:szCs w:val="28"/>
        </w:rPr>
        <w:t>%33.333%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зубного камня</w:t>
      </w:r>
    </w:p>
    <w:p w:rsidR="00F84178" w:rsidRPr="00621047" w:rsidRDefault="00B930A0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507E">
        <w:rPr>
          <w:rFonts w:ascii="Times New Roman" w:hAnsi="Times New Roman" w:cs="Times New Roman"/>
          <w:sz w:val="28"/>
          <w:szCs w:val="28"/>
        </w:rPr>
        <w:t>%33.333%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деформаций зубных рядов</w:t>
      </w:r>
    </w:p>
    <w:p w:rsidR="00F84178" w:rsidRPr="00621047" w:rsidRDefault="00B930A0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507E">
        <w:rPr>
          <w:rFonts w:ascii="Times New Roman" w:hAnsi="Times New Roman" w:cs="Times New Roman"/>
          <w:sz w:val="28"/>
          <w:szCs w:val="28"/>
        </w:rPr>
        <w:t>%33.333%</w:t>
      </w:r>
      <w:r w:rsidR="00791E70">
        <w:rPr>
          <w:rFonts w:ascii="Times New Roman" w:hAnsi="Times New Roman" w:cs="Times New Roman"/>
          <w:sz w:val="28"/>
          <w:szCs w:val="28"/>
        </w:rPr>
        <w:t xml:space="preserve"> кровоточивости </w:t>
      </w:r>
      <w:r w:rsidR="00A24CA6">
        <w:rPr>
          <w:rFonts w:ascii="Times New Roman" w:hAnsi="Times New Roman" w:cs="Times New Roman"/>
          <w:sz w:val="28"/>
          <w:szCs w:val="28"/>
        </w:rPr>
        <w:t>дёсен</w:t>
      </w:r>
      <w:r w:rsidR="00F84178" w:rsidRPr="00621047">
        <w:rPr>
          <w:rFonts w:ascii="Times New Roman" w:hAnsi="Times New Roman" w:cs="Times New Roman"/>
          <w:sz w:val="28"/>
          <w:szCs w:val="28"/>
        </w:rPr>
        <w:t>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8</w:t>
      </w:r>
      <w:r w:rsidR="00ED1D94">
        <w:rPr>
          <w:rFonts w:ascii="Times New Roman" w:hAnsi="Times New Roman" w:cs="Times New Roman"/>
          <w:sz w:val="28"/>
          <w:szCs w:val="28"/>
        </w:rPr>
        <w:t xml:space="preserve">1.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ПО КЛИНИЧЕСКОМУ ТЕЧЕНИЮ РАЗЛИЧАЮТ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ПАРОДОНТИТ:{</w:t>
      </w:r>
      <w:proofErr w:type="gramEnd"/>
    </w:p>
    <w:p w:rsidR="00F84178" w:rsidRPr="00621047" w:rsidRDefault="003A3F41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3B507E">
        <w:rPr>
          <w:rFonts w:ascii="Times New Roman" w:hAnsi="Times New Roman" w:cs="Times New Roman"/>
          <w:sz w:val="28"/>
          <w:szCs w:val="28"/>
        </w:rPr>
        <w:t>%33.333%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острый</w:t>
      </w:r>
    </w:p>
    <w:p w:rsidR="00F84178" w:rsidRPr="00621047" w:rsidRDefault="003A3F41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507E">
        <w:rPr>
          <w:rFonts w:ascii="Times New Roman" w:hAnsi="Times New Roman" w:cs="Times New Roman"/>
          <w:sz w:val="28"/>
          <w:szCs w:val="28"/>
        </w:rPr>
        <w:t>%33.333%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хронический</w:t>
      </w:r>
    </w:p>
    <w:p w:rsidR="00F84178" w:rsidRPr="00621047" w:rsidRDefault="003A3F41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507E">
        <w:rPr>
          <w:rFonts w:ascii="Times New Roman" w:hAnsi="Times New Roman" w:cs="Times New Roman"/>
          <w:sz w:val="28"/>
          <w:szCs w:val="28"/>
        </w:rPr>
        <w:t>%33.333%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х</w:t>
      </w:r>
      <w:r w:rsidR="00791E70">
        <w:rPr>
          <w:rFonts w:ascii="Times New Roman" w:hAnsi="Times New Roman" w:cs="Times New Roman"/>
          <w:sz w:val="28"/>
          <w:szCs w:val="28"/>
        </w:rPr>
        <w:t>ронический в стадии обострения</w:t>
      </w:r>
      <w:r w:rsidR="00F84178" w:rsidRPr="00621047">
        <w:rPr>
          <w:rFonts w:ascii="Times New Roman" w:hAnsi="Times New Roman" w:cs="Times New Roman"/>
          <w:sz w:val="28"/>
          <w:szCs w:val="28"/>
        </w:rPr>
        <w:t>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8</w:t>
      </w:r>
      <w:r w:rsidR="00ED1D94">
        <w:rPr>
          <w:rFonts w:ascii="Times New Roman" w:hAnsi="Times New Roman" w:cs="Times New Roman"/>
          <w:sz w:val="28"/>
          <w:szCs w:val="28"/>
        </w:rPr>
        <w:t xml:space="preserve">2.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ПО КЛИНИЧЕСКОМУ ПРОЯВЛЕНИЮ РАЗЛИЧАЮТ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ПАРОДОНТИТ:{</w:t>
      </w:r>
      <w:proofErr w:type="gramEnd"/>
    </w:p>
    <w:p w:rsidR="00F84178" w:rsidRPr="00621047" w:rsidRDefault="003A3F41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507E">
        <w:rPr>
          <w:rFonts w:ascii="Times New Roman" w:hAnsi="Times New Roman" w:cs="Times New Roman"/>
          <w:sz w:val="28"/>
          <w:szCs w:val="28"/>
        </w:rPr>
        <w:t>%33.333%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A24CA6" w:rsidRPr="00621047">
        <w:rPr>
          <w:rFonts w:ascii="Times New Roman" w:hAnsi="Times New Roman" w:cs="Times New Roman"/>
          <w:sz w:val="28"/>
          <w:szCs w:val="28"/>
        </w:rPr>
        <w:t>лёгкой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 степени </w:t>
      </w:r>
    </w:p>
    <w:p w:rsidR="00F84178" w:rsidRPr="00621047" w:rsidRDefault="003A3F41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507E">
        <w:rPr>
          <w:rFonts w:ascii="Times New Roman" w:hAnsi="Times New Roman" w:cs="Times New Roman"/>
          <w:sz w:val="28"/>
          <w:szCs w:val="28"/>
        </w:rPr>
        <w:t>%33.333%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средней степени</w:t>
      </w:r>
    </w:p>
    <w:p w:rsidR="00F84178" w:rsidRPr="00621047" w:rsidRDefault="003A3F41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507E">
        <w:rPr>
          <w:rFonts w:ascii="Times New Roman" w:hAnsi="Times New Roman" w:cs="Times New Roman"/>
          <w:sz w:val="28"/>
          <w:szCs w:val="28"/>
        </w:rPr>
        <w:t>%33.333%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A24CA6" w:rsidRPr="00621047">
        <w:rPr>
          <w:rFonts w:ascii="Times New Roman" w:hAnsi="Times New Roman" w:cs="Times New Roman"/>
          <w:sz w:val="28"/>
          <w:szCs w:val="28"/>
        </w:rPr>
        <w:t>тяжёлой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 степени}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8</w:t>
      </w:r>
      <w:r w:rsidR="00ED1D94">
        <w:rPr>
          <w:rFonts w:ascii="Times New Roman" w:hAnsi="Times New Roman" w:cs="Times New Roman"/>
          <w:sz w:val="28"/>
          <w:szCs w:val="28"/>
        </w:rPr>
        <w:t xml:space="preserve">3.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ПО РАСПРОСТРАНЕННОСТИ ПРОЦЕССА ВЫДЕЛЯЮТ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ПАРОДОНТИТ:{</w:t>
      </w:r>
      <w:proofErr w:type="gramEnd"/>
    </w:p>
    <w:p w:rsidR="00F84178" w:rsidRPr="00621047" w:rsidRDefault="003A3F41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локализованный</w:t>
      </w:r>
    </w:p>
    <w:p w:rsidR="00F84178" w:rsidRPr="00621047" w:rsidRDefault="003A3F41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генерализованный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септический}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8</w:t>
      </w:r>
      <w:r w:rsidR="00ED1D94">
        <w:rPr>
          <w:rFonts w:ascii="Times New Roman" w:hAnsi="Times New Roman" w:cs="Times New Roman"/>
          <w:sz w:val="28"/>
          <w:szCs w:val="28"/>
        </w:rPr>
        <w:t xml:space="preserve">4.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ОККЛЮЗИОГРАММА ПРИМЕНЯЕТСЯ ДЛЯ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ОПРЕДЕЛЕНИЯ:{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окклюзионной высоты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окклюзионных контактов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выносливости тканей пародонта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степени подвижности зуб</w:t>
      </w:r>
      <w:r w:rsidR="00791E70">
        <w:rPr>
          <w:rFonts w:ascii="Times New Roman" w:hAnsi="Times New Roman" w:cs="Times New Roman"/>
          <w:sz w:val="28"/>
          <w:szCs w:val="28"/>
        </w:rPr>
        <w:t>ов</w:t>
      </w:r>
      <w:r w:rsidR="00F84178" w:rsidRPr="00621047">
        <w:rPr>
          <w:rFonts w:ascii="Times New Roman" w:hAnsi="Times New Roman" w:cs="Times New Roman"/>
          <w:sz w:val="28"/>
          <w:szCs w:val="28"/>
        </w:rPr>
        <w:t>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8</w:t>
      </w:r>
      <w:r w:rsidR="00ED1D94">
        <w:rPr>
          <w:rFonts w:ascii="Times New Roman" w:hAnsi="Times New Roman" w:cs="Times New Roman"/>
          <w:sz w:val="28"/>
          <w:szCs w:val="28"/>
        </w:rPr>
        <w:t xml:space="preserve">5.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ПРИ ОПРЕДЕЛЕНИИ ПОДВИЖНОСТИ ЗУБОВ ВЫДЕЛЯЮТ СТЕПЕНЕЙ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ПОДВИЖНОСТИ:{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две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три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пять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четыре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шесть}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8</w:t>
      </w:r>
      <w:r w:rsidR="00ED1D94">
        <w:rPr>
          <w:rFonts w:ascii="Times New Roman" w:hAnsi="Times New Roman" w:cs="Times New Roman"/>
          <w:sz w:val="28"/>
          <w:szCs w:val="28"/>
        </w:rPr>
        <w:t>6.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Pr="00621047">
        <w:rPr>
          <w:rFonts w:ascii="Times New Roman" w:hAnsi="Times New Roman" w:cs="Times New Roman"/>
          <w:sz w:val="28"/>
          <w:szCs w:val="28"/>
        </w:rPr>
        <w:t xml:space="preserve">НАЛИЧИЕ ПАРОДОНТАЛЬНОГО КАРМАНА ХАРАКТЕРНО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пародонтоза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пародонтита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гингивита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стоматита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пульпита}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8</w:t>
      </w:r>
      <w:r w:rsidR="00ED1D94">
        <w:rPr>
          <w:rFonts w:ascii="Times New Roman" w:hAnsi="Times New Roman" w:cs="Times New Roman"/>
          <w:sz w:val="28"/>
          <w:szCs w:val="28"/>
        </w:rPr>
        <w:t xml:space="preserve">7.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К МЕСТНЫМ ЭТИОЛОГИЧЕСКИМ ФАКТОРАМ ПАРОДОНТИТА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системная </w:t>
      </w:r>
      <w:proofErr w:type="spellStart"/>
      <w:r w:rsidR="00F84178" w:rsidRPr="00621047">
        <w:rPr>
          <w:rFonts w:ascii="Times New Roman" w:hAnsi="Times New Roman" w:cs="Times New Roman"/>
          <w:sz w:val="28"/>
          <w:szCs w:val="28"/>
        </w:rPr>
        <w:t>остеопатия</w:t>
      </w:r>
      <w:proofErr w:type="spellEnd"/>
    </w:p>
    <w:p w:rsidR="00F84178" w:rsidRPr="00621047" w:rsidRDefault="003A3F41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микробная бляшка</w:t>
      </w:r>
    </w:p>
    <w:p w:rsidR="00F84178" w:rsidRPr="00621047" w:rsidRDefault="003A3F41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травма десневого края}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8</w:t>
      </w:r>
      <w:r w:rsidR="00ED1D94">
        <w:rPr>
          <w:rFonts w:ascii="Times New Roman" w:hAnsi="Times New Roman" w:cs="Times New Roman"/>
          <w:sz w:val="28"/>
          <w:szCs w:val="28"/>
        </w:rPr>
        <w:t xml:space="preserve">8.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К ОБЩИМ ЭТИОЛОГИЧЕСКИМ ФАКТОРАМ ПАРОДОНТИТА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F84178" w:rsidRPr="00621047" w:rsidRDefault="003A3F41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сердечно-сосудистые заболевания</w:t>
      </w:r>
    </w:p>
    <w:p w:rsidR="00F84178" w:rsidRPr="00621047" w:rsidRDefault="003A3F41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системная </w:t>
      </w:r>
      <w:proofErr w:type="spellStart"/>
      <w:r w:rsidR="00F84178" w:rsidRPr="00621047">
        <w:rPr>
          <w:rFonts w:ascii="Times New Roman" w:hAnsi="Times New Roman" w:cs="Times New Roman"/>
          <w:sz w:val="28"/>
          <w:szCs w:val="28"/>
        </w:rPr>
        <w:t>остеопатия</w:t>
      </w:r>
      <w:proofErr w:type="spellEnd"/>
    </w:p>
    <w:p w:rsidR="00F84178" w:rsidRPr="00621047" w:rsidRDefault="003A3F41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заболевания нервной системы}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8</w:t>
      </w:r>
      <w:r w:rsidR="00ED1D94">
        <w:rPr>
          <w:rFonts w:ascii="Times New Roman" w:hAnsi="Times New Roman" w:cs="Times New Roman"/>
          <w:sz w:val="28"/>
          <w:szCs w:val="28"/>
        </w:rPr>
        <w:t xml:space="preserve">9. </w:t>
      </w:r>
      <w:r w:rsidRPr="00621047">
        <w:rPr>
          <w:rFonts w:ascii="Times New Roman" w:hAnsi="Times New Roman" w:cs="Times New Roman"/>
          <w:sz w:val="28"/>
          <w:szCs w:val="28"/>
        </w:rPr>
        <w:t xml:space="preserve">ТРОФИКА ТКАНЕЙ ПАРОДОНТА ЗАВИСИТ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ОТ:{</w:t>
      </w:r>
      <w:proofErr w:type="gramEnd"/>
    </w:p>
    <w:p w:rsidR="00F84178" w:rsidRPr="00621047" w:rsidRDefault="003A3F41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физиологической подвижности зубов</w:t>
      </w:r>
    </w:p>
    <w:p w:rsidR="00F84178" w:rsidRPr="00621047" w:rsidRDefault="003A3F41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степени атрофии альвеолярного отростка</w:t>
      </w:r>
    </w:p>
    <w:p w:rsidR="00F84178" w:rsidRPr="00621047" w:rsidRDefault="003A3F41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=%33.333%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направления действия сил жевательного давления}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9</w:t>
      </w:r>
      <w:r w:rsidR="00791E70">
        <w:rPr>
          <w:rFonts w:ascii="Times New Roman" w:hAnsi="Times New Roman" w:cs="Times New Roman"/>
          <w:sz w:val="28"/>
          <w:szCs w:val="28"/>
        </w:rPr>
        <w:t xml:space="preserve">0. </w:t>
      </w:r>
      <w:r w:rsidRPr="00621047">
        <w:rPr>
          <w:rFonts w:ascii="Times New Roman" w:hAnsi="Times New Roman" w:cs="Times New Roman"/>
          <w:sz w:val="28"/>
          <w:szCs w:val="28"/>
        </w:rPr>
        <w:t>ТРАВМ</w:t>
      </w:r>
      <w:bookmarkStart w:id="0" w:name="_GoBack"/>
      <w:bookmarkEnd w:id="0"/>
      <w:r w:rsidRPr="00621047">
        <w:rPr>
          <w:rFonts w:ascii="Times New Roman" w:hAnsi="Times New Roman" w:cs="Times New Roman"/>
          <w:sz w:val="28"/>
          <w:szCs w:val="28"/>
        </w:rPr>
        <w:t xml:space="preserve">А ДЕСНЕВОГО КРАЯ КАК ПРИЧИНА ОЧАГОВОГО ПАРОДОНТИТА ВОЗМОЖНА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ВСЛЕДСТВИЕ:{</w:t>
      </w:r>
      <w:proofErr w:type="gramEnd"/>
    </w:p>
    <w:p w:rsidR="00F84178" w:rsidRPr="00621047" w:rsidRDefault="003A3F41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неправильно созданных контактных пунктов на пломбах, вкладках</w:t>
      </w:r>
    </w:p>
    <w:p w:rsidR="00F84178" w:rsidRPr="00621047" w:rsidRDefault="003A3F41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отсутствия экватора у коронки</w:t>
      </w:r>
    </w:p>
    <w:p w:rsidR="00F84178" w:rsidRPr="00621047" w:rsidRDefault="003A3F41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применения широких и длинных коронок}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9</w:t>
      </w:r>
      <w:r w:rsidR="00ED1D94">
        <w:rPr>
          <w:rFonts w:ascii="Times New Roman" w:hAnsi="Times New Roman" w:cs="Times New Roman"/>
          <w:sz w:val="28"/>
          <w:szCs w:val="28"/>
        </w:rPr>
        <w:t xml:space="preserve">1.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ПРИ ПАРОДОНТИТЕ СМЕЩЕНИЕ ЗУБОВ ВОЗМОЖНО В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НАПРАВЛЕНИИ:{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вестибуло-оральном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медио-дистальном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вертикальном</w:t>
      </w:r>
    </w:p>
    <w:p w:rsidR="00A80AED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вокруг оси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80AED">
        <w:rPr>
          <w:rFonts w:ascii="Times New Roman" w:hAnsi="Times New Roman" w:cs="Times New Roman"/>
          <w:sz w:val="28"/>
          <w:szCs w:val="28"/>
        </w:rPr>
        <w:t xml:space="preserve"> верно все</w:t>
      </w:r>
      <w:r w:rsidR="00F84178" w:rsidRPr="00621047">
        <w:rPr>
          <w:rFonts w:ascii="Times New Roman" w:hAnsi="Times New Roman" w:cs="Times New Roman"/>
          <w:sz w:val="28"/>
          <w:szCs w:val="28"/>
        </w:rPr>
        <w:t>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9</w:t>
      </w:r>
      <w:r w:rsidR="00ED1D94">
        <w:rPr>
          <w:rFonts w:ascii="Times New Roman" w:hAnsi="Times New Roman" w:cs="Times New Roman"/>
          <w:sz w:val="28"/>
          <w:szCs w:val="28"/>
        </w:rPr>
        <w:t xml:space="preserve">2.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ПРИ ГЕНЕРАЛИЗОВАННОМ ПАРОДОНТИТЕ ПАРОДОНТАЛЬНЫЕ КАРМАНЫ ВЫЯВЛЯЮТСЯ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У:{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одного зуба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нескольких зубов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зубов верхней челюсти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зубов нижней челюсти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всех зубов}</w:t>
      </w:r>
    </w:p>
    <w:p w:rsidR="00B44A1A" w:rsidRDefault="00B44A1A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9</w:t>
      </w:r>
      <w:r w:rsidR="00ED1D94">
        <w:rPr>
          <w:rFonts w:ascii="Times New Roman" w:hAnsi="Times New Roman" w:cs="Times New Roman"/>
          <w:sz w:val="28"/>
          <w:szCs w:val="28"/>
        </w:rPr>
        <w:t xml:space="preserve">3.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ПРИ ХРОНИЧЕСКОМ ПАРОДОНТИТЕ СТЕПЕНЬ ВОСПАЛЕНИЯ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УСУГУБЛЯЕТСЯ:{</w:t>
      </w:r>
      <w:proofErr w:type="gramEnd"/>
    </w:p>
    <w:p w:rsidR="00F84178" w:rsidRPr="00621047" w:rsidRDefault="003A3F41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отсутствием межзубных контактов</w:t>
      </w:r>
    </w:p>
    <w:p w:rsidR="00F84178" w:rsidRPr="00621047" w:rsidRDefault="003A3F41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аномальными положениями и формой зубов</w:t>
      </w:r>
    </w:p>
    <w:p w:rsidR="00F84178" w:rsidRPr="00621047" w:rsidRDefault="003A3F41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некачественно изготовленными протезами}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9</w:t>
      </w:r>
      <w:r w:rsidR="00ED1D94">
        <w:rPr>
          <w:rFonts w:ascii="Times New Roman" w:hAnsi="Times New Roman" w:cs="Times New Roman"/>
          <w:sz w:val="28"/>
          <w:szCs w:val="28"/>
        </w:rPr>
        <w:t xml:space="preserve">4.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ВРЕМЕННЫЕ ШИНЫ ПРИ ЛЕЧЕНИИ БОЛЕЗНЕЙ ПАРОДОНТА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ДОЛЖНЫ:{</w:t>
      </w:r>
      <w:proofErr w:type="gramEnd"/>
    </w:p>
    <w:p w:rsidR="00F84178" w:rsidRPr="00621047" w:rsidRDefault="003A3F41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A24CA6" w:rsidRPr="00621047">
        <w:rPr>
          <w:rFonts w:ascii="Times New Roman" w:hAnsi="Times New Roman" w:cs="Times New Roman"/>
          <w:sz w:val="28"/>
          <w:szCs w:val="28"/>
        </w:rPr>
        <w:t>надёжно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 фиксировать шинируемые зубы</w:t>
      </w:r>
    </w:p>
    <w:p w:rsidR="00F84178" w:rsidRPr="00621047" w:rsidRDefault="003A3F41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равномерно распределять жевательное давление</w:t>
      </w:r>
    </w:p>
    <w:p w:rsidR="00F84178" w:rsidRPr="00621047" w:rsidRDefault="003A3F41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не препятствовать лекарственной терапии}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9</w:t>
      </w:r>
      <w:r w:rsidR="00ED1D94">
        <w:rPr>
          <w:rFonts w:ascii="Times New Roman" w:hAnsi="Times New Roman" w:cs="Times New Roman"/>
          <w:sz w:val="28"/>
          <w:szCs w:val="28"/>
        </w:rPr>
        <w:t xml:space="preserve">5.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ВРЕМЕННАЯ ПЛАСТМАССОВАЯ ШИНА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ДОЛЖНА:{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заходить под десну на 1 мм</w:t>
      </w:r>
    </w:p>
    <w:p w:rsidR="00F84178" w:rsidRPr="00621047" w:rsidRDefault="003A3F41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легко накладываться и сниматься с зубного ряда</w:t>
      </w:r>
    </w:p>
    <w:p w:rsidR="00F84178" w:rsidRPr="00621047" w:rsidRDefault="003A3F41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отличаться простотой изготовления}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9</w:t>
      </w:r>
      <w:r w:rsidR="00ED1D94">
        <w:rPr>
          <w:rFonts w:ascii="Times New Roman" w:hAnsi="Times New Roman" w:cs="Times New Roman"/>
          <w:sz w:val="28"/>
          <w:szCs w:val="28"/>
        </w:rPr>
        <w:t xml:space="preserve">6.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ПРИ ГЕНЕРАЛИЗОВАННОМ ПАРОДОНТИТЕ ВРЕМЕННАЯ ШИНА ДОЛЖНА ОБЕСПЕЧИТЬ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СТАБИЛИЗАЦИЮ:{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фронтальную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сагиттальную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по дуге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178" w:rsidRPr="00621047">
        <w:rPr>
          <w:rFonts w:ascii="Times New Roman" w:hAnsi="Times New Roman" w:cs="Times New Roman"/>
          <w:sz w:val="28"/>
          <w:szCs w:val="28"/>
        </w:rPr>
        <w:t>парасагиттальную</w:t>
      </w:r>
      <w:proofErr w:type="spell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178" w:rsidRPr="00621047">
        <w:rPr>
          <w:rFonts w:ascii="Times New Roman" w:hAnsi="Times New Roman" w:cs="Times New Roman"/>
          <w:sz w:val="28"/>
          <w:szCs w:val="28"/>
        </w:rPr>
        <w:t>фронтосагиттальную</w:t>
      </w:r>
      <w:proofErr w:type="spellEnd"/>
      <w:r w:rsidR="00F84178" w:rsidRPr="00621047">
        <w:rPr>
          <w:rFonts w:ascii="Times New Roman" w:hAnsi="Times New Roman" w:cs="Times New Roman"/>
          <w:sz w:val="28"/>
          <w:szCs w:val="28"/>
        </w:rPr>
        <w:t>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9</w:t>
      </w:r>
      <w:r w:rsidR="00ED1D94">
        <w:rPr>
          <w:rFonts w:ascii="Times New Roman" w:hAnsi="Times New Roman" w:cs="Times New Roman"/>
          <w:sz w:val="28"/>
          <w:szCs w:val="28"/>
        </w:rPr>
        <w:t xml:space="preserve">7.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К ВРЕМЕННЫМ ШИНАМ ДЛЯ ЛЕЧЕНИЯ ПАРОДОНТИТА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шина Порта</w:t>
      </w:r>
    </w:p>
    <w:p w:rsidR="00F84178" w:rsidRPr="00621047" w:rsidRDefault="003A3F41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178" w:rsidRPr="00621047">
        <w:rPr>
          <w:rFonts w:ascii="Times New Roman" w:hAnsi="Times New Roman" w:cs="Times New Roman"/>
          <w:sz w:val="28"/>
          <w:szCs w:val="28"/>
        </w:rPr>
        <w:t>капповая</w:t>
      </w:r>
      <w:proofErr w:type="spellEnd"/>
      <w:r w:rsidR="00F84178" w:rsidRPr="00621047">
        <w:rPr>
          <w:rFonts w:ascii="Times New Roman" w:hAnsi="Times New Roman" w:cs="Times New Roman"/>
          <w:sz w:val="28"/>
          <w:szCs w:val="28"/>
        </w:rPr>
        <w:t xml:space="preserve"> шина из пластмассы</w:t>
      </w:r>
    </w:p>
    <w:p w:rsidR="00F84178" w:rsidRPr="00621047" w:rsidRDefault="003A3F41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шина </w:t>
      </w:r>
      <w:proofErr w:type="spellStart"/>
      <w:r w:rsidR="00F84178" w:rsidRPr="00621047">
        <w:rPr>
          <w:rFonts w:ascii="Times New Roman" w:hAnsi="Times New Roman" w:cs="Times New Roman"/>
          <w:sz w:val="28"/>
          <w:szCs w:val="28"/>
        </w:rPr>
        <w:t>Вязьмина</w:t>
      </w:r>
      <w:proofErr w:type="spellEnd"/>
      <w:r w:rsidR="00F84178" w:rsidRPr="00621047">
        <w:rPr>
          <w:rFonts w:ascii="Times New Roman" w:hAnsi="Times New Roman" w:cs="Times New Roman"/>
          <w:sz w:val="28"/>
          <w:szCs w:val="28"/>
        </w:rPr>
        <w:t>-Копейкина}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9</w:t>
      </w:r>
      <w:r w:rsidR="00ED1D94">
        <w:rPr>
          <w:rFonts w:ascii="Times New Roman" w:hAnsi="Times New Roman" w:cs="Times New Roman"/>
          <w:sz w:val="28"/>
          <w:szCs w:val="28"/>
        </w:rPr>
        <w:t xml:space="preserve">8.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ПОКАЗАНИЯМИ К ПРИМЕНЕНИЮ МЕТОДА ИЗБИРАТЕЛЬНОЮ ПРИШЛИФОВЫВАНИЯ ЗУБОВ ПРИ ПАРОДОНТИТЕ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множественный кариес</w:t>
      </w:r>
    </w:p>
    <w:p w:rsidR="00F84178" w:rsidRPr="00621047" w:rsidRDefault="003A3F41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преждевременные контакты зубов</w:t>
      </w:r>
    </w:p>
    <w:p w:rsidR="00F84178" w:rsidRPr="00621047" w:rsidRDefault="003A3F41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деформации зубных рядов}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9</w:t>
      </w:r>
      <w:r w:rsidR="00ED1D94">
        <w:rPr>
          <w:rFonts w:ascii="Times New Roman" w:hAnsi="Times New Roman" w:cs="Times New Roman"/>
          <w:sz w:val="28"/>
          <w:szCs w:val="28"/>
        </w:rPr>
        <w:t xml:space="preserve">9.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ВОЗМОЖНЫЕ ОСЛОЖНЕНИЯ ПРИ ИЗБИРАТЕЛЬНОМ ПРИШЛИФОВЫВАНИИ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ЗУБОВ:{</w:t>
      </w:r>
      <w:proofErr w:type="gramEnd"/>
    </w:p>
    <w:p w:rsidR="00F84178" w:rsidRPr="00621047" w:rsidRDefault="003A3F41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гиперестезия </w:t>
      </w:r>
      <w:r w:rsidR="00A24CA6" w:rsidRPr="00621047">
        <w:rPr>
          <w:rFonts w:ascii="Times New Roman" w:hAnsi="Times New Roman" w:cs="Times New Roman"/>
          <w:sz w:val="28"/>
          <w:szCs w:val="28"/>
        </w:rPr>
        <w:t>твёрдых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 тканей</w:t>
      </w:r>
    </w:p>
    <w:p w:rsidR="00F84178" w:rsidRPr="00621047" w:rsidRDefault="003A3F41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снижение окклюзионной высоты</w:t>
      </w:r>
    </w:p>
    <w:p w:rsidR="00F84178" w:rsidRPr="00621047" w:rsidRDefault="003A3F41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ортодонтический эффект перемещения зуба}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10</w:t>
      </w:r>
      <w:r w:rsidR="00791E70">
        <w:rPr>
          <w:rFonts w:ascii="Times New Roman" w:hAnsi="Times New Roman" w:cs="Times New Roman"/>
          <w:sz w:val="28"/>
          <w:szCs w:val="28"/>
        </w:rPr>
        <w:t xml:space="preserve">0.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МЕТОД ИЗБИРАТЕЛЬНОГО ПРИШЛИФОВЫВАНИЯ ЗУБОВ ПРИ ПАРОДОНТИТЕ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ПРЕДУСМАТРИВАЕТ:{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уменьшение величины жевательных бугров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сошлифовывание защитных бугров</w:t>
      </w:r>
    </w:p>
    <w:p w:rsidR="00F84178" w:rsidRPr="00621047" w:rsidRDefault="003A3F41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сошлифовывание скатов бугров</w:t>
      </w:r>
    </w:p>
    <w:p w:rsidR="00F84178" w:rsidRPr="00621047" w:rsidRDefault="003A3F41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углубление фиссур}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1</w:t>
      </w:r>
      <w:r w:rsidR="00934E3B">
        <w:rPr>
          <w:rFonts w:ascii="Times New Roman" w:hAnsi="Times New Roman" w:cs="Times New Roman"/>
          <w:sz w:val="28"/>
          <w:szCs w:val="28"/>
        </w:rPr>
        <w:t>01</w:t>
      </w:r>
      <w:r w:rsidR="00ED1D94">
        <w:rPr>
          <w:rFonts w:ascii="Times New Roman" w:hAnsi="Times New Roman" w:cs="Times New Roman"/>
          <w:sz w:val="28"/>
          <w:szCs w:val="28"/>
        </w:rPr>
        <w:t xml:space="preserve">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НАЛИЧИЕ ПРЕЖДЕВРЕМЕННЫХ КОНТАКТОВ ВЫЯВЛЯЕТСЯ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ИСПОЛЬЗОВАНИЕМ:{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178" w:rsidRPr="00621047">
        <w:rPr>
          <w:rFonts w:ascii="Times New Roman" w:hAnsi="Times New Roman" w:cs="Times New Roman"/>
          <w:sz w:val="28"/>
          <w:szCs w:val="28"/>
        </w:rPr>
        <w:t>окклюзиограмм</w:t>
      </w:r>
      <w:proofErr w:type="spell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копировальной бумаги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спрей-диагностики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диагностических моделей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верно </w:t>
      </w:r>
      <w:r w:rsidR="00FA17D9">
        <w:rPr>
          <w:rFonts w:ascii="Times New Roman" w:hAnsi="Times New Roman" w:cs="Times New Roman"/>
          <w:sz w:val="28"/>
          <w:szCs w:val="28"/>
        </w:rPr>
        <w:t>все</w:t>
      </w:r>
      <w:r w:rsidR="00F84178" w:rsidRPr="00621047">
        <w:rPr>
          <w:rFonts w:ascii="Times New Roman" w:hAnsi="Times New Roman" w:cs="Times New Roman"/>
          <w:sz w:val="28"/>
          <w:szCs w:val="28"/>
        </w:rPr>
        <w:t>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1</w:t>
      </w:r>
      <w:r w:rsidR="00934E3B">
        <w:rPr>
          <w:rFonts w:ascii="Times New Roman" w:hAnsi="Times New Roman" w:cs="Times New Roman"/>
          <w:sz w:val="28"/>
          <w:szCs w:val="28"/>
        </w:rPr>
        <w:t>02</w:t>
      </w:r>
      <w:r w:rsidR="00ED1D94">
        <w:rPr>
          <w:rFonts w:ascii="Times New Roman" w:hAnsi="Times New Roman" w:cs="Times New Roman"/>
          <w:sz w:val="28"/>
          <w:szCs w:val="28"/>
        </w:rPr>
        <w:t xml:space="preserve">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ПРИ НЕПОСРЕДСТВЕННОМ ПРОТЕЗИРОВАНИИ ПРОТЕЗЫ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ИЗГОТАВЛИВАЮТ:{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до оперативного вмешательства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через 3 дня после удаления зубов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через 5-7 дней после удаления зубов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через 2 недели после удаления зубов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через месяц после удаления зубов}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1</w:t>
      </w:r>
      <w:r w:rsidR="00934E3B">
        <w:rPr>
          <w:rFonts w:ascii="Times New Roman" w:hAnsi="Times New Roman" w:cs="Times New Roman"/>
          <w:sz w:val="28"/>
          <w:szCs w:val="28"/>
        </w:rPr>
        <w:t>03</w:t>
      </w:r>
      <w:r w:rsidR="00ED1D94">
        <w:rPr>
          <w:rFonts w:ascii="Times New Roman" w:hAnsi="Times New Roman" w:cs="Times New Roman"/>
          <w:sz w:val="28"/>
          <w:szCs w:val="28"/>
        </w:rPr>
        <w:t xml:space="preserve">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ДЛЯ СНЯТИЯ ОТТИСКОВ ПРИ НЕПОСРЕДСТВЕННОМ ПРОТЕЗИРОВАНИИ ПРИМЕНЯЮ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МАССЫ:{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силиконовые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термопластические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гипс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альгинатные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178" w:rsidRPr="00621047">
        <w:rPr>
          <w:rFonts w:ascii="Times New Roman" w:hAnsi="Times New Roman" w:cs="Times New Roman"/>
          <w:sz w:val="28"/>
          <w:szCs w:val="28"/>
        </w:rPr>
        <w:t>цинкоксиэвгеноловые</w:t>
      </w:r>
      <w:proofErr w:type="spellEnd"/>
      <w:r w:rsidR="00F84178" w:rsidRPr="00621047">
        <w:rPr>
          <w:rFonts w:ascii="Times New Roman" w:hAnsi="Times New Roman" w:cs="Times New Roman"/>
          <w:sz w:val="28"/>
          <w:szCs w:val="28"/>
        </w:rPr>
        <w:t>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1</w:t>
      </w:r>
      <w:r w:rsidR="00934E3B">
        <w:rPr>
          <w:rFonts w:ascii="Times New Roman" w:hAnsi="Times New Roman" w:cs="Times New Roman"/>
          <w:sz w:val="28"/>
          <w:szCs w:val="28"/>
        </w:rPr>
        <w:t>04</w:t>
      </w:r>
      <w:r w:rsidR="00ED1D94">
        <w:rPr>
          <w:rFonts w:ascii="Times New Roman" w:hAnsi="Times New Roman" w:cs="Times New Roman"/>
          <w:sz w:val="28"/>
          <w:szCs w:val="28"/>
        </w:rPr>
        <w:t xml:space="preserve">. </w:t>
      </w:r>
      <w:r w:rsidRPr="00621047">
        <w:rPr>
          <w:rFonts w:ascii="Times New Roman" w:hAnsi="Times New Roman" w:cs="Times New Roman"/>
          <w:sz w:val="28"/>
          <w:szCs w:val="28"/>
        </w:rPr>
        <w:t>ПОКАЗАНИЕ К ИЗГОТОВЛЕНИЮ ИММЕДИАТ-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ПРОТЕЗОВ:{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множественный кариес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удаление зубов в связи с пародонтитом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деформации зубных рядов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артроз височно-нижнечелюстного сустава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многоформная экссудативная эритема}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1</w:t>
      </w:r>
      <w:r w:rsidR="00934E3B">
        <w:rPr>
          <w:rFonts w:ascii="Times New Roman" w:hAnsi="Times New Roman" w:cs="Times New Roman"/>
          <w:sz w:val="28"/>
          <w:szCs w:val="28"/>
        </w:rPr>
        <w:t>05</w:t>
      </w:r>
      <w:r w:rsidR="00ED1D94">
        <w:rPr>
          <w:rFonts w:ascii="Times New Roman" w:hAnsi="Times New Roman" w:cs="Times New Roman"/>
          <w:sz w:val="28"/>
          <w:szCs w:val="28"/>
        </w:rPr>
        <w:t xml:space="preserve">. </w:t>
      </w:r>
      <w:r w:rsidRPr="00621047">
        <w:rPr>
          <w:rFonts w:ascii="Times New Roman" w:hAnsi="Times New Roman" w:cs="Times New Roman"/>
          <w:sz w:val="28"/>
          <w:szCs w:val="28"/>
        </w:rPr>
        <w:t>КОНСТРУКЦИИ ИММЕДИАТ-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ПРОТЕЗОВ:{</w:t>
      </w:r>
      <w:proofErr w:type="gramEnd"/>
    </w:p>
    <w:p w:rsidR="00F84178" w:rsidRPr="00621047" w:rsidRDefault="003A3F41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мостовидные</w:t>
      </w:r>
    </w:p>
    <w:p w:rsidR="00F84178" w:rsidRPr="00621047" w:rsidRDefault="003A3F41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пластиночные</w:t>
      </w:r>
    </w:p>
    <w:p w:rsidR="00F84178" w:rsidRPr="00621047" w:rsidRDefault="003A3F41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шинирующие}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1</w:t>
      </w:r>
      <w:r w:rsidR="00934E3B">
        <w:rPr>
          <w:rFonts w:ascii="Times New Roman" w:hAnsi="Times New Roman" w:cs="Times New Roman"/>
          <w:sz w:val="28"/>
          <w:szCs w:val="28"/>
        </w:rPr>
        <w:t>06</w:t>
      </w:r>
      <w:r w:rsidR="00791E70">
        <w:rPr>
          <w:rFonts w:ascii="Times New Roman" w:hAnsi="Times New Roman" w:cs="Times New Roman"/>
          <w:sz w:val="28"/>
          <w:szCs w:val="28"/>
        </w:rPr>
        <w:t xml:space="preserve">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ПРИМЕНЕНИЕ ИММЕДИАТ-ПРОТЕЗОВ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ПОЗВОЛЯЕТ:{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сохранить высоту нижнего отдела лица, которая может быть изменена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 результате удаления зубов, удерживающих окклюзионную высоту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ускорить репаративные процессы альвеолярного отростка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предупредить перегрузку пародонта оставшихся зубов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восстановить речь, функцию жевания, эстетику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верно </w:t>
      </w:r>
      <w:r w:rsidR="00FA17D9">
        <w:rPr>
          <w:rFonts w:ascii="Times New Roman" w:hAnsi="Times New Roman" w:cs="Times New Roman"/>
          <w:sz w:val="28"/>
          <w:szCs w:val="28"/>
        </w:rPr>
        <w:t>все</w:t>
      </w:r>
      <w:r w:rsidR="00F84178" w:rsidRPr="00621047">
        <w:rPr>
          <w:rFonts w:ascii="Times New Roman" w:hAnsi="Times New Roman" w:cs="Times New Roman"/>
          <w:sz w:val="28"/>
          <w:szCs w:val="28"/>
        </w:rPr>
        <w:t>}</w:t>
      </w:r>
    </w:p>
    <w:p w:rsidR="00FA17D9" w:rsidRDefault="00FA17D9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1</w:t>
      </w:r>
      <w:r w:rsidR="00934E3B">
        <w:rPr>
          <w:rFonts w:ascii="Times New Roman" w:hAnsi="Times New Roman" w:cs="Times New Roman"/>
          <w:sz w:val="28"/>
          <w:szCs w:val="28"/>
        </w:rPr>
        <w:t>07</w:t>
      </w:r>
      <w:r w:rsidR="00ED1D94">
        <w:rPr>
          <w:rFonts w:ascii="Times New Roman" w:hAnsi="Times New Roman" w:cs="Times New Roman"/>
          <w:sz w:val="28"/>
          <w:szCs w:val="28"/>
        </w:rPr>
        <w:t xml:space="preserve">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КЛИНИЧЕСКИЙ ЭКВАТОР ЗУБА НА ГИПСОВОЙ МОДЕЛИ ОПРЕДЕЛЯЮТ С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ПОМОЩЬЮ:{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копировальной бумаги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178" w:rsidRPr="00621047">
        <w:rPr>
          <w:rFonts w:ascii="Times New Roman" w:hAnsi="Times New Roman" w:cs="Times New Roman"/>
          <w:sz w:val="28"/>
          <w:szCs w:val="28"/>
        </w:rPr>
        <w:t>параллелометрии</w:t>
      </w:r>
      <w:proofErr w:type="spell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рентгенографии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гнатодинамометрии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реографии}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1</w:t>
      </w:r>
      <w:r w:rsidR="00934E3B">
        <w:rPr>
          <w:rFonts w:ascii="Times New Roman" w:hAnsi="Times New Roman" w:cs="Times New Roman"/>
          <w:sz w:val="28"/>
          <w:szCs w:val="28"/>
        </w:rPr>
        <w:t>08</w:t>
      </w:r>
      <w:r w:rsidR="00ED1D94">
        <w:rPr>
          <w:rFonts w:ascii="Times New Roman" w:hAnsi="Times New Roman" w:cs="Times New Roman"/>
          <w:sz w:val="28"/>
          <w:szCs w:val="28"/>
        </w:rPr>
        <w:t xml:space="preserve">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ОККЛЮЗИОННАЯ НАКЛАДКА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РАСПОЛАГАЕТСЯ:{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между линией обзора и шейкой зуба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 опорной зоне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 ретенционной зоне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строго на линии обзора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пересекает линию обзора}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1</w:t>
      </w:r>
      <w:r w:rsidR="00934E3B">
        <w:rPr>
          <w:rFonts w:ascii="Times New Roman" w:hAnsi="Times New Roman" w:cs="Times New Roman"/>
          <w:sz w:val="28"/>
          <w:szCs w:val="28"/>
        </w:rPr>
        <w:t>09</w:t>
      </w:r>
      <w:r w:rsidR="00ED1D94">
        <w:rPr>
          <w:rFonts w:ascii="Times New Roman" w:hAnsi="Times New Roman" w:cs="Times New Roman"/>
          <w:sz w:val="28"/>
          <w:szCs w:val="28"/>
        </w:rPr>
        <w:t>.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Pr="00621047">
        <w:rPr>
          <w:rFonts w:ascii="Times New Roman" w:hAnsi="Times New Roman" w:cs="Times New Roman"/>
          <w:sz w:val="28"/>
          <w:szCs w:val="28"/>
        </w:rPr>
        <w:t xml:space="preserve">ЕСЛИ ПРИ ПАРАЛЛЕЛОМЕТРИИ ЛИНИЯ ОБЗОРА С ВЕСТИБУЛЯРНОЙ СТОРОНЫ ПРИБЛИЖЕНА К ОККЛЮЗИОННОЙ ПОВЕРХНОСТИ, А С ОРАЛЬНОЙ НАХОДИТСЯ НА УРОВНЕ ШЕЙКИ ЗУБА,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НЕОБХОДИМО:{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удалить зуб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изготовить металлокерамическую коронку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изготовить пластмассовую коронку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изготовить стальную коронку с выраженным экватором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изменить наклон модели в параллелометре}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1</w:t>
      </w:r>
      <w:r w:rsidR="00934E3B">
        <w:rPr>
          <w:rFonts w:ascii="Times New Roman" w:hAnsi="Times New Roman" w:cs="Times New Roman"/>
          <w:sz w:val="28"/>
          <w:szCs w:val="28"/>
        </w:rPr>
        <w:t>10</w:t>
      </w:r>
      <w:r w:rsidR="00ED1D94">
        <w:rPr>
          <w:rFonts w:ascii="Times New Roman" w:hAnsi="Times New Roman" w:cs="Times New Roman"/>
          <w:sz w:val="28"/>
          <w:szCs w:val="28"/>
        </w:rPr>
        <w:t xml:space="preserve">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ЕСЛИ ПРИ ПАРАЛЛЕЛОМЕТРИИ ЛИНИЯ ОБЗОРА НА ВЕСТИБУЛЯРНОЙ И ОРАЛЬНОЙ ПОВЕРХНОСТЯХ ЗУБА ПРОХОДИТ ПО ШЕЙКЕ ЗУБА,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НЕОБХОДИМО:{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удалить зуб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изготовить металлокерамическую коронку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изготовить пластмассовую коронку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изготовить стальную коронку с выраженным экватором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изменить наклон модели в параллелометре}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1</w:t>
      </w:r>
      <w:r w:rsidR="00934E3B">
        <w:rPr>
          <w:rFonts w:ascii="Times New Roman" w:hAnsi="Times New Roman" w:cs="Times New Roman"/>
          <w:sz w:val="28"/>
          <w:szCs w:val="28"/>
        </w:rPr>
        <w:t>11</w:t>
      </w:r>
      <w:r w:rsidR="00ED1D94">
        <w:rPr>
          <w:rFonts w:ascii="Times New Roman" w:hAnsi="Times New Roman" w:cs="Times New Roman"/>
          <w:sz w:val="28"/>
          <w:szCs w:val="28"/>
        </w:rPr>
        <w:t xml:space="preserve">. </w:t>
      </w:r>
      <w:r w:rsidRPr="00621047">
        <w:rPr>
          <w:rFonts w:ascii="Times New Roman" w:hAnsi="Times New Roman" w:cs="Times New Roman"/>
          <w:sz w:val="28"/>
          <w:szCs w:val="28"/>
        </w:rPr>
        <w:t xml:space="preserve">ЧАСТЬ ПОВЕРХНОСТИ КОРОНКИ ЗУБА, РАСПОЛОЖЕННАЯ МЕЖДУ ЛИНИЕЙ ОБЗОРА И ДЕСНСВЫМ КРАЕМ,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зоной поднутрения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окклюзионной зоной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ретенционной зоной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зоной безопасности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кламмерной зоной}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1</w:t>
      </w:r>
      <w:r w:rsidR="00934E3B">
        <w:rPr>
          <w:rFonts w:ascii="Times New Roman" w:hAnsi="Times New Roman" w:cs="Times New Roman"/>
          <w:sz w:val="28"/>
          <w:szCs w:val="28"/>
        </w:rPr>
        <w:t>12</w:t>
      </w:r>
      <w:r w:rsidR="00ED1D94">
        <w:rPr>
          <w:rFonts w:ascii="Times New Roman" w:hAnsi="Times New Roman" w:cs="Times New Roman"/>
          <w:sz w:val="28"/>
          <w:szCs w:val="28"/>
        </w:rPr>
        <w:t xml:space="preserve">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ПРОСТРАНСТВО, РАСПОЛОЖЕННОЕ МЕЖДУ БОКОВОЙ ПОВЕРХНОСТЬЮ ЗУБА, АЛЬВЕОЛЯРНЫМ ОТРОСТКОМ И ВЕРТИКАЛЬЮ ПАРАЛЛЕЛОМЕТРА ПРИ ЗАДАННОМ НАКЛОНЕ МОДЕЛИ,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зоной поднутрения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окклюзионной зоной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ретенционной зоной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зоной безопасности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кламмерной зоной}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1</w:t>
      </w:r>
      <w:r w:rsidR="00934E3B">
        <w:rPr>
          <w:rFonts w:ascii="Times New Roman" w:hAnsi="Times New Roman" w:cs="Times New Roman"/>
          <w:sz w:val="28"/>
          <w:szCs w:val="28"/>
        </w:rPr>
        <w:t>13</w:t>
      </w:r>
      <w:r w:rsidR="00ED1D94">
        <w:rPr>
          <w:rFonts w:ascii="Times New Roman" w:hAnsi="Times New Roman" w:cs="Times New Roman"/>
          <w:sz w:val="28"/>
          <w:szCs w:val="28"/>
        </w:rPr>
        <w:t xml:space="preserve">. </w:t>
      </w:r>
      <w:r w:rsidRPr="00621047">
        <w:rPr>
          <w:rFonts w:ascii="Times New Roman" w:hAnsi="Times New Roman" w:cs="Times New Roman"/>
          <w:sz w:val="28"/>
          <w:szCs w:val="28"/>
        </w:rPr>
        <w:t xml:space="preserve">ЧАСТЬ ОПОРНОУДЕРЖИВАЮЩЕГО КЛАММЕРА, ОБЕСПЕЧИВАЮЩАЯ СТАБИЛЬНОСТЬ БЮГЕЛЬНОГО ПРОТЕЗА ОТ ВЕРТИКАЛЬНЫХ СМЕЩЕНИЙ, РАСПОЛАГАЕТСЯ В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ЗОНЕ:{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поднутрения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окклюзионной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ретенционной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безопасности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кламмерной}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1</w:t>
      </w:r>
      <w:r w:rsidR="00934E3B">
        <w:rPr>
          <w:rFonts w:ascii="Times New Roman" w:hAnsi="Times New Roman" w:cs="Times New Roman"/>
          <w:sz w:val="28"/>
          <w:szCs w:val="28"/>
        </w:rPr>
        <w:t>14</w:t>
      </w:r>
      <w:r w:rsidR="00ED1D94">
        <w:rPr>
          <w:rFonts w:ascii="Times New Roman" w:hAnsi="Times New Roman" w:cs="Times New Roman"/>
          <w:sz w:val="28"/>
          <w:szCs w:val="28"/>
        </w:rPr>
        <w:t xml:space="preserve">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КОНСТРУКЦИЯ ЦЕЛЬНОЛИТОГО СЪЕМНОГО ШИНИРУЮЩЕГО ПРОТЕЗА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F84178" w:rsidRPr="00621047" w:rsidRDefault="003A3F41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металлический каркас</w:t>
      </w:r>
    </w:p>
    <w:p w:rsidR="00F84178" w:rsidRPr="00621047" w:rsidRDefault="003A3F41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пластмассовый базис с искусственными зубами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гнутые кламмеры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 xml:space="preserve">кламмер по </w:t>
      </w:r>
      <w:proofErr w:type="spellStart"/>
      <w:r w:rsidR="00F84178" w:rsidRPr="00621047">
        <w:rPr>
          <w:rFonts w:ascii="Times New Roman" w:hAnsi="Times New Roman" w:cs="Times New Roman"/>
          <w:sz w:val="28"/>
          <w:szCs w:val="28"/>
        </w:rPr>
        <w:t>Кеммени</w:t>
      </w:r>
      <w:proofErr w:type="spellEnd"/>
      <w:r w:rsidR="00F84178" w:rsidRPr="00621047">
        <w:rPr>
          <w:rFonts w:ascii="Times New Roman" w:hAnsi="Times New Roman" w:cs="Times New Roman"/>
          <w:sz w:val="28"/>
          <w:szCs w:val="28"/>
        </w:rPr>
        <w:t>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1</w:t>
      </w:r>
      <w:r w:rsidR="00934E3B">
        <w:rPr>
          <w:rFonts w:ascii="Times New Roman" w:hAnsi="Times New Roman" w:cs="Times New Roman"/>
          <w:sz w:val="28"/>
          <w:szCs w:val="28"/>
        </w:rPr>
        <w:t>15</w:t>
      </w:r>
      <w:r w:rsidR="00ED1D94">
        <w:rPr>
          <w:rFonts w:ascii="Times New Roman" w:hAnsi="Times New Roman" w:cs="Times New Roman"/>
          <w:sz w:val="28"/>
          <w:szCs w:val="28"/>
        </w:rPr>
        <w:t xml:space="preserve">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ОБНАЖЕНИЕ КОРНЯ НА 3/4 ЕГО ДЛИНЫ ПО В.Ю. КУРЛЯНДСКОМУ ЯВЛЯЕТСЯ СТЕПЕНЬЮ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АТРОФИИ:{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первой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второй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третьей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четвертой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пятой}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1</w:t>
      </w:r>
      <w:r w:rsidR="00934E3B">
        <w:rPr>
          <w:rFonts w:ascii="Times New Roman" w:hAnsi="Times New Roman" w:cs="Times New Roman"/>
          <w:sz w:val="28"/>
          <w:szCs w:val="28"/>
        </w:rPr>
        <w:t>16</w:t>
      </w:r>
      <w:r w:rsidR="00791E70">
        <w:rPr>
          <w:rFonts w:ascii="Times New Roman" w:hAnsi="Times New Roman" w:cs="Times New Roman"/>
          <w:sz w:val="28"/>
          <w:szCs w:val="28"/>
        </w:rPr>
        <w:t xml:space="preserve">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ОБНАЖЕНИЕ КОРНЯ НА 1/2 ЕГО ДЛИНЫ ПО В.Ю. КУРЛЯНДСКОМУ ЯВЛЯЕТСЯ СТЕПЕНЬЮ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АТРОФИИ:{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первой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второй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третьей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четвертой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пятой}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1</w:t>
      </w:r>
      <w:r w:rsidR="00934E3B">
        <w:rPr>
          <w:rFonts w:ascii="Times New Roman" w:hAnsi="Times New Roman" w:cs="Times New Roman"/>
          <w:sz w:val="28"/>
          <w:szCs w:val="28"/>
        </w:rPr>
        <w:t>17</w:t>
      </w:r>
      <w:r w:rsidR="00ED1D94">
        <w:rPr>
          <w:rFonts w:ascii="Times New Roman" w:hAnsi="Times New Roman" w:cs="Times New Roman"/>
          <w:sz w:val="28"/>
          <w:szCs w:val="28"/>
        </w:rPr>
        <w:t xml:space="preserve">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ОБНАЖЕНИЕ КОРНЯ НА 1/4 ЕГО ДЛИНЫ ПО В.Ю. КУРЛЯНДСКОМУ ЯВЛЯЕТСЯ СТЕПЕНЬЮ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АТРОФИИ:{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первой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второй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третьей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четвертой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пятой}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1</w:t>
      </w:r>
      <w:r w:rsidR="00934E3B">
        <w:rPr>
          <w:rFonts w:ascii="Times New Roman" w:hAnsi="Times New Roman" w:cs="Times New Roman"/>
          <w:sz w:val="28"/>
          <w:szCs w:val="28"/>
        </w:rPr>
        <w:t>18</w:t>
      </w:r>
      <w:r w:rsidR="00ED1D94">
        <w:rPr>
          <w:rFonts w:ascii="Times New Roman" w:hAnsi="Times New Roman" w:cs="Times New Roman"/>
          <w:sz w:val="28"/>
          <w:szCs w:val="28"/>
        </w:rPr>
        <w:t xml:space="preserve">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ОБНАЖЕНИЕ КОРНЯ БОЛЕЕ ЧЕМ НА 3/4 ЕГО ДЛИНЫ ПО В.Ю. КУРЛЯНДСКОМУ ЯВЛЯЕТСЯ СТЕПЕНЬЮ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АТРОФИИ:{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первой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второй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третьей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четвертой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пятой}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1</w:t>
      </w:r>
      <w:r w:rsidR="00934E3B">
        <w:rPr>
          <w:rFonts w:ascii="Times New Roman" w:hAnsi="Times New Roman" w:cs="Times New Roman"/>
          <w:sz w:val="28"/>
          <w:szCs w:val="28"/>
        </w:rPr>
        <w:t>19</w:t>
      </w:r>
      <w:r w:rsidR="00ED1D94">
        <w:rPr>
          <w:rFonts w:ascii="Times New Roman" w:hAnsi="Times New Roman" w:cs="Times New Roman"/>
          <w:sz w:val="28"/>
          <w:szCs w:val="28"/>
        </w:rPr>
        <w:t xml:space="preserve">. </w:t>
      </w:r>
      <w:r w:rsidRPr="00621047">
        <w:rPr>
          <w:rFonts w:ascii="Times New Roman" w:hAnsi="Times New Roman" w:cs="Times New Roman"/>
          <w:sz w:val="28"/>
          <w:szCs w:val="28"/>
        </w:rPr>
        <w:t xml:space="preserve">ЗОНА СЛИЗИСТОЙ ОБОЛОЧКИ </w:t>
      </w:r>
      <w:r w:rsidR="00A24CA6" w:rsidRPr="00621047">
        <w:rPr>
          <w:rFonts w:ascii="Times New Roman" w:hAnsi="Times New Roman" w:cs="Times New Roman"/>
          <w:sz w:val="28"/>
          <w:szCs w:val="28"/>
        </w:rPr>
        <w:t>ТВЁРДОГО</w:t>
      </w:r>
      <w:r w:rsidRPr="00621047">
        <w:rPr>
          <w:rFonts w:ascii="Times New Roman" w:hAnsi="Times New Roman" w:cs="Times New Roman"/>
          <w:sz w:val="28"/>
          <w:szCs w:val="28"/>
        </w:rPr>
        <w:t xml:space="preserve"> </w:t>
      </w:r>
      <w:r w:rsidR="00A24CA6">
        <w:rPr>
          <w:rFonts w:ascii="Times New Roman" w:hAnsi="Times New Roman" w:cs="Times New Roman"/>
          <w:sz w:val="28"/>
          <w:szCs w:val="28"/>
        </w:rPr>
        <w:t>НЁБА</w:t>
      </w:r>
      <w:r w:rsidRPr="00621047">
        <w:rPr>
          <w:rFonts w:ascii="Times New Roman" w:hAnsi="Times New Roman" w:cs="Times New Roman"/>
          <w:sz w:val="28"/>
          <w:szCs w:val="28"/>
        </w:rPr>
        <w:t xml:space="preserve"> С ОБШИРНЫМИ СОСУДИСТЫМИ ПОЛЯМИ ПО Е.И. ГАВРИЛОВУ:{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клапанная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ретенционная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фиброзная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железистая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буферная}</w:t>
      </w: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178" w:rsidRPr="00621047" w:rsidRDefault="00F84178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21047">
        <w:rPr>
          <w:rFonts w:ascii="Times New Roman" w:hAnsi="Times New Roman" w:cs="Times New Roman"/>
          <w:sz w:val="28"/>
          <w:szCs w:val="28"/>
        </w:rPr>
        <w:t>1</w:t>
      </w:r>
      <w:r w:rsidR="00934E3B">
        <w:rPr>
          <w:rFonts w:ascii="Times New Roman" w:hAnsi="Times New Roman" w:cs="Times New Roman"/>
          <w:sz w:val="28"/>
          <w:szCs w:val="28"/>
        </w:rPr>
        <w:t>20</w:t>
      </w:r>
      <w:r w:rsidR="00ED1D94">
        <w:rPr>
          <w:rFonts w:ascii="Times New Roman" w:hAnsi="Times New Roman" w:cs="Times New Roman"/>
          <w:sz w:val="28"/>
          <w:szCs w:val="28"/>
        </w:rPr>
        <w:t xml:space="preserve">. </w:t>
      </w:r>
      <w:r w:rsidRPr="00621047">
        <w:rPr>
          <w:rFonts w:ascii="Times New Roman" w:hAnsi="Times New Roman" w:cs="Times New Roman"/>
          <w:sz w:val="28"/>
          <w:szCs w:val="28"/>
        </w:rPr>
        <w:t xml:space="preserve">СПОСОБНОСТЬ СЛИЗИСТОЙ ОБОЛОЧКИ ИЗМЕНЯТЬ УРОВЕНЬ РЕЛЬЕФА ПРИ ВЕРТИКАЛЬНОМ </w:t>
      </w:r>
      <w:proofErr w:type="gramStart"/>
      <w:r w:rsidRPr="00621047">
        <w:rPr>
          <w:rFonts w:ascii="Times New Roman" w:hAnsi="Times New Roman" w:cs="Times New Roman"/>
          <w:sz w:val="28"/>
          <w:szCs w:val="28"/>
        </w:rPr>
        <w:t>ДАВЛЕНИИ:{</w:t>
      </w:r>
      <w:proofErr w:type="gramEnd"/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подвижность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ретенция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когезия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F84178" w:rsidRPr="00621047">
        <w:rPr>
          <w:rFonts w:ascii="Times New Roman" w:hAnsi="Times New Roman" w:cs="Times New Roman"/>
          <w:sz w:val="28"/>
          <w:szCs w:val="28"/>
        </w:rPr>
        <w:t>адгезия</w:t>
      </w:r>
    </w:p>
    <w:p w:rsidR="00F84178" w:rsidRPr="00621047" w:rsidRDefault="003B507E" w:rsidP="0062104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91E70">
        <w:rPr>
          <w:rFonts w:ascii="Times New Roman" w:hAnsi="Times New Roman" w:cs="Times New Roman"/>
          <w:sz w:val="28"/>
          <w:szCs w:val="28"/>
        </w:rPr>
        <w:t xml:space="preserve"> </w:t>
      </w:r>
      <w:r w:rsidR="00934E3B">
        <w:rPr>
          <w:rFonts w:ascii="Times New Roman" w:hAnsi="Times New Roman" w:cs="Times New Roman"/>
          <w:sz w:val="28"/>
          <w:szCs w:val="28"/>
        </w:rPr>
        <w:t>податливость}</w:t>
      </w:r>
    </w:p>
    <w:sectPr w:rsidR="00F84178" w:rsidRPr="00621047" w:rsidSect="006210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02160F"/>
    <w:rsid w:val="000A087C"/>
    <w:rsid w:val="00177EF4"/>
    <w:rsid w:val="00211A9F"/>
    <w:rsid w:val="003817FA"/>
    <w:rsid w:val="003A3F41"/>
    <w:rsid w:val="003B4BCC"/>
    <w:rsid w:val="003B507E"/>
    <w:rsid w:val="003E3B86"/>
    <w:rsid w:val="004204D3"/>
    <w:rsid w:val="00481657"/>
    <w:rsid w:val="0049600B"/>
    <w:rsid w:val="00546337"/>
    <w:rsid w:val="00621047"/>
    <w:rsid w:val="00696A54"/>
    <w:rsid w:val="006D0981"/>
    <w:rsid w:val="006D20FE"/>
    <w:rsid w:val="00702EC5"/>
    <w:rsid w:val="00736D47"/>
    <w:rsid w:val="00791E70"/>
    <w:rsid w:val="007A537E"/>
    <w:rsid w:val="008267D3"/>
    <w:rsid w:val="008C0C6C"/>
    <w:rsid w:val="00934E3B"/>
    <w:rsid w:val="00A24CA6"/>
    <w:rsid w:val="00A47D56"/>
    <w:rsid w:val="00A66DA7"/>
    <w:rsid w:val="00A80AED"/>
    <w:rsid w:val="00B44A1A"/>
    <w:rsid w:val="00B930A0"/>
    <w:rsid w:val="00D64389"/>
    <w:rsid w:val="00D87F8F"/>
    <w:rsid w:val="00DB31AB"/>
    <w:rsid w:val="00EB29AE"/>
    <w:rsid w:val="00ED1D94"/>
    <w:rsid w:val="00F0041C"/>
    <w:rsid w:val="00F84178"/>
    <w:rsid w:val="00F84318"/>
    <w:rsid w:val="00FA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2FC89-5534-4E3C-937F-5DE065BD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E442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E442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20</Pages>
  <Words>4389</Words>
  <Characters>25022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6</cp:revision>
  <dcterms:created xsi:type="dcterms:W3CDTF">2020-06-30T08:34:00Z</dcterms:created>
  <dcterms:modified xsi:type="dcterms:W3CDTF">2021-05-12T11:07:00Z</dcterms:modified>
</cp:coreProperties>
</file>