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CF" w:rsidRPr="00686D98" w:rsidRDefault="00B37BCF" w:rsidP="00B37BCF">
      <w:pPr>
        <w:spacing w:after="122" w:line="240" w:lineRule="auto"/>
        <w:ind w:left="13" w:right="6" w:firstLine="0"/>
        <w:jc w:val="center"/>
        <w:rPr>
          <w:sz w:val="26"/>
          <w:szCs w:val="26"/>
          <w:lang w:val="ru-RU"/>
        </w:rPr>
      </w:pPr>
      <w:r w:rsidRPr="00686D98">
        <w:rPr>
          <w:sz w:val="26"/>
          <w:szCs w:val="26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B37BCF" w:rsidRPr="00686D98" w:rsidRDefault="00B37BCF" w:rsidP="00B37BCF">
      <w:pPr>
        <w:spacing w:after="99" w:line="240" w:lineRule="auto"/>
        <w:ind w:left="10" w:right="-283" w:hanging="10"/>
        <w:jc w:val="center"/>
        <w:rPr>
          <w:sz w:val="26"/>
          <w:szCs w:val="26"/>
          <w:lang w:val="ru-RU"/>
        </w:rPr>
      </w:pPr>
      <w:r w:rsidRPr="00686D98">
        <w:rPr>
          <w:sz w:val="26"/>
          <w:szCs w:val="26"/>
          <w:lang w:val="ru-RU"/>
        </w:rPr>
        <w:t>«БАШКИРСКИЙ ГОСУДАРСТВЕННЫЙ МЕДИЦИНСКИЙ УНИВЕРСИТЕТ»</w:t>
      </w:r>
    </w:p>
    <w:p w:rsidR="00B37BCF" w:rsidRPr="00686D98" w:rsidRDefault="00B37BCF" w:rsidP="00B37BCF">
      <w:pPr>
        <w:spacing w:after="436" w:line="240" w:lineRule="auto"/>
        <w:ind w:left="10" w:right="7" w:hanging="10"/>
        <w:jc w:val="center"/>
        <w:rPr>
          <w:sz w:val="26"/>
          <w:szCs w:val="26"/>
          <w:lang w:val="ru-RU"/>
        </w:rPr>
      </w:pPr>
      <w:r w:rsidRPr="00686D98">
        <w:rPr>
          <w:sz w:val="26"/>
          <w:szCs w:val="26"/>
          <w:lang w:val="ru-RU"/>
        </w:rPr>
        <w:t>МИНИСТЕРСТВА ЗДРАВООХРАНЕНИЯ РОССИЙСКОЙ ФЕДЕРАЦИИ</w:t>
      </w:r>
    </w:p>
    <w:p w:rsidR="00B37BCF" w:rsidRPr="00EB64F9" w:rsidRDefault="00B37BCF" w:rsidP="00B37BCF">
      <w:pPr>
        <w:spacing w:line="240" w:lineRule="auto"/>
        <w:rPr>
          <w:b/>
          <w:sz w:val="28"/>
          <w:szCs w:val="28"/>
          <w:lang w:val="ru-RU"/>
        </w:rPr>
      </w:pPr>
      <w:r w:rsidRPr="00686D98">
        <w:rPr>
          <w:b/>
          <w:sz w:val="28"/>
          <w:szCs w:val="28"/>
          <w:lang w:val="ru-RU"/>
        </w:rPr>
        <w:t>Программа развития кафедры</w:t>
      </w:r>
      <w:r w:rsidRPr="00EB64F9">
        <w:rPr>
          <w:b/>
          <w:sz w:val="28"/>
          <w:szCs w:val="28"/>
          <w:lang w:val="ru-RU"/>
        </w:rPr>
        <w:t xml:space="preserve"> микробиологии, вирусологии</w:t>
      </w:r>
    </w:p>
    <w:p w:rsidR="00B37BCF" w:rsidRPr="00686D98" w:rsidRDefault="00B37BCF" w:rsidP="00B37BCF">
      <w:pPr>
        <w:spacing w:after="11" w:line="240" w:lineRule="auto"/>
        <w:ind w:left="0" w:right="14" w:firstLine="0"/>
        <w:rPr>
          <w:b/>
          <w:sz w:val="28"/>
          <w:szCs w:val="28"/>
          <w:lang w:val="ru-RU"/>
        </w:rPr>
      </w:pPr>
    </w:p>
    <w:p w:rsidR="00B37BCF" w:rsidRPr="00EB64F9" w:rsidRDefault="00B37BCF" w:rsidP="00926DB5">
      <w:pPr>
        <w:spacing w:after="11" w:line="240" w:lineRule="auto"/>
        <w:ind w:left="0" w:right="14" w:firstLine="708"/>
        <w:rPr>
          <w:b/>
          <w:sz w:val="28"/>
          <w:szCs w:val="28"/>
          <w:lang w:val="ru-RU"/>
        </w:rPr>
      </w:pPr>
      <w:r w:rsidRPr="00EB64F9">
        <w:rPr>
          <w:b/>
          <w:sz w:val="28"/>
          <w:szCs w:val="28"/>
          <w:lang w:val="ru-RU"/>
        </w:rPr>
        <w:t>Краткая история развития кафедры микробиологии:</w:t>
      </w:r>
    </w:p>
    <w:p w:rsidR="00B37BCF" w:rsidRPr="00EB64F9" w:rsidRDefault="00B37BCF" w:rsidP="00B37BCF">
      <w:pPr>
        <w:spacing w:after="1" w:line="240" w:lineRule="auto"/>
        <w:ind w:left="5" w:right="14" w:hanging="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B64F9">
        <w:rPr>
          <w:sz w:val="28"/>
          <w:szCs w:val="28"/>
          <w:lang w:val="ru-RU"/>
        </w:rPr>
        <w:t xml:space="preserve">Кафедра микробиологии была образована в 1934 г., ее возглавил профессор </w:t>
      </w:r>
      <w:proofErr w:type="spellStart"/>
      <w:r w:rsidRPr="00EB64F9">
        <w:rPr>
          <w:sz w:val="28"/>
          <w:szCs w:val="28"/>
          <w:lang w:val="ru-RU"/>
        </w:rPr>
        <w:t>Белявцев</w:t>
      </w:r>
      <w:proofErr w:type="spellEnd"/>
      <w:r w:rsidRPr="00EB64F9">
        <w:rPr>
          <w:sz w:val="28"/>
          <w:szCs w:val="28"/>
          <w:lang w:val="ru-RU"/>
        </w:rPr>
        <w:t xml:space="preserve"> С. А. (1934-1937 гг.). В дальнейшем заведовали кафедрой доцент Сулейманов Б. В. (1937-1938 гг.), </w:t>
      </w:r>
      <w:proofErr w:type="spellStart"/>
      <w:r w:rsidRPr="00EB64F9">
        <w:rPr>
          <w:sz w:val="28"/>
          <w:szCs w:val="28"/>
          <w:lang w:val="ru-RU"/>
        </w:rPr>
        <w:t>Митюкович</w:t>
      </w:r>
      <w:proofErr w:type="spellEnd"/>
      <w:r w:rsidRPr="00EB64F9">
        <w:rPr>
          <w:sz w:val="28"/>
          <w:szCs w:val="28"/>
          <w:lang w:val="ru-RU"/>
        </w:rPr>
        <w:t xml:space="preserve"> Н.Н. (1938-1940 гг.), профессор Герман И. А. (1940-1941 гг.), более 25 лет (1941-1967гг.) руководил кафедрой профессор, заслуженный деятель науки РБ Мельников Николай Иванович, а позже его ученик участник Великой Отечественной войны, профессор, заслуженный деятель науки РБ </w:t>
      </w:r>
      <w:proofErr w:type="spellStart"/>
      <w:r w:rsidRPr="00EB64F9">
        <w:rPr>
          <w:sz w:val="28"/>
          <w:szCs w:val="28"/>
          <w:lang w:val="ru-RU"/>
        </w:rPr>
        <w:t>Гимранов</w:t>
      </w:r>
      <w:proofErr w:type="spellEnd"/>
      <w:r w:rsidRPr="00EB64F9">
        <w:rPr>
          <w:sz w:val="28"/>
          <w:szCs w:val="28"/>
          <w:lang w:val="ru-RU"/>
        </w:rPr>
        <w:t xml:space="preserve"> Мансур </w:t>
      </w:r>
      <w:proofErr w:type="spellStart"/>
      <w:r w:rsidRPr="00EB64F9">
        <w:rPr>
          <w:sz w:val="28"/>
          <w:szCs w:val="28"/>
          <w:lang w:val="ru-RU"/>
        </w:rPr>
        <w:t>Гимранович</w:t>
      </w:r>
      <w:proofErr w:type="spellEnd"/>
      <w:r w:rsidRPr="00EB64F9">
        <w:rPr>
          <w:sz w:val="28"/>
          <w:szCs w:val="28"/>
          <w:lang w:val="ru-RU"/>
        </w:rPr>
        <w:t xml:space="preserve"> (1967-1984 гг.), с 1984 года по 2014 годы кафедру возглавлял профессор, заслуженный деятель науки РФ и РБ </w:t>
      </w:r>
      <w:proofErr w:type="spellStart"/>
      <w:r w:rsidRPr="00EB64F9">
        <w:rPr>
          <w:sz w:val="28"/>
          <w:szCs w:val="28"/>
          <w:lang w:val="ru-RU"/>
        </w:rPr>
        <w:t>Габидуллин</w:t>
      </w:r>
      <w:proofErr w:type="spellEnd"/>
      <w:r w:rsidRPr="00EB64F9">
        <w:rPr>
          <w:sz w:val="28"/>
          <w:szCs w:val="28"/>
          <w:lang w:val="ru-RU"/>
        </w:rPr>
        <w:t xml:space="preserve"> Зайнулла </w:t>
      </w:r>
      <w:proofErr w:type="spellStart"/>
      <w:r w:rsidRPr="00EB64F9">
        <w:rPr>
          <w:sz w:val="28"/>
          <w:szCs w:val="28"/>
          <w:lang w:val="ru-RU"/>
        </w:rPr>
        <w:t>Гайнуллинович</w:t>
      </w:r>
      <w:proofErr w:type="spellEnd"/>
      <w:r w:rsidRPr="00EB64F9">
        <w:rPr>
          <w:sz w:val="28"/>
          <w:szCs w:val="28"/>
          <w:lang w:val="ru-RU"/>
        </w:rPr>
        <w:t>.</w:t>
      </w:r>
    </w:p>
    <w:p w:rsidR="00B37BCF" w:rsidRPr="00EB64F9" w:rsidRDefault="00B37BCF" w:rsidP="00B37BCF">
      <w:pPr>
        <w:spacing w:after="575" w:line="240" w:lineRule="auto"/>
        <w:ind w:left="14" w:right="14" w:firstLine="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EB64F9">
        <w:rPr>
          <w:sz w:val="28"/>
          <w:szCs w:val="28"/>
          <w:lang w:val="ru-RU"/>
        </w:rPr>
        <w:t>Уже в 50-е годы учебный процесс на кафедре микробиологии шел в ногу с научными открытиями тех лет. Кафедра активно участвовал в проведении учебно-методических конференций БГМУ</w:t>
      </w:r>
      <w:r>
        <w:rPr>
          <w:sz w:val="28"/>
          <w:szCs w:val="28"/>
          <w:lang w:val="ru-RU"/>
        </w:rPr>
        <w:t xml:space="preserve">, тесно сотрудничал с НИИ вакцин и сывороток имени </w:t>
      </w:r>
      <w:proofErr w:type="spellStart"/>
      <w:r>
        <w:rPr>
          <w:sz w:val="28"/>
          <w:szCs w:val="28"/>
          <w:lang w:val="ru-RU"/>
        </w:rPr>
        <w:t>И.И.Мечникова</w:t>
      </w:r>
      <w:proofErr w:type="spellEnd"/>
      <w:r w:rsidRPr="00EB64F9">
        <w:rPr>
          <w:sz w:val="28"/>
          <w:szCs w:val="28"/>
          <w:lang w:val="ru-RU"/>
        </w:rPr>
        <w:t>. Для организации и обеспечения учебного процесса кафедра оснащена новыми техническими средствами. На кафедре микробиологии сохраняются традиции, преемственность поколений, мощный научный потенциал, которые благоприятно влияют на постановку и реализацию учебного процесса.</w:t>
      </w:r>
    </w:p>
    <w:p w:rsidR="00B37BCF" w:rsidRPr="00EB64F9" w:rsidRDefault="00B37BCF" w:rsidP="00926DB5">
      <w:pPr>
        <w:spacing w:line="240" w:lineRule="auto"/>
        <w:ind w:left="24" w:right="14" w:firstLine="684"/>
        <w:rPr>
          <w:b/>
          <w:sz w:val="28"/>
          <w:szCs w:val="28"/>
          <w:lang w:val="ru-RU"/>
        </w:rPr>
      </w:pPr>
      <w:r w:rsidRPr="00EB64F9">
        <w:rPr>
          <w:b/>
          <w:sz w:val="28"/>
          <w:szCs w:val="28"/>
          <w:lang w:val="ru-RU"/>
        </w:rPr>
        <w:t>ЦЕЛЬ ПРОГРАММЫ</w:t>
      </w:r>
    </w:p>
    <w:p w:rsidR="00B94D3A" w:rsidRDefault="00B37BCF" w:rsidP="00B37BCF">
      <w:pPr>
        <w:spacing w:line="240" w:lineRule="auto"/>
        <w:ind w:left="34" w:right="14" w:firstLine="686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>Возрастающая роль микробиологии</w:t>
      </w:r>
      <w:r>
        <w:rPr>
          <w:sz w:val="28"/>
          <w:szCs w:val="28"/>
          <w:lang w:val="ru-RU"/>
        </w:rPr>
        <w:t xml:space="preserve">, особенно в свете последних </w:t>
      </w:r>
      <w:r>
        <w:rPr>
          <w:sz w:val="28"/>
          <w:szCs w:val="28"/>
          <w:lang w:val="ru-RU"/>
        </w:rPr>
        <w:t xml:space="preserve">мировых </w:t>
      </w:r>
      <w:r>
        <w:rPr>
          <w:sz w:val="28"/>
          <w:szCs w:val="28"/>
          <w:lang w:val="ru-RU"/>
        </w:rPr>
        <w:t xml:space="preserve">событий </w:t>
      </w:r>
      <w:r>
        <w:rPr>
          <w:sz w:val="28"/>
          <w:szCs w:val="28"/>
          <w:lang w:val="ru-RU"/>
        </w:rPr>
        <w:t xml:space="preserve">с </w:t>
      </w:r>
      <w:proofErr w:type="spellStart"/>
      <w:r>
        <w:rPr>
          <w:sz w:val="28"/>
          <w:szCs w:val="28"/>
          <w:lang w:val="ru-RU"/>
        </w:rPr>
        <w:t>кор</w:t>
      </w:r>
      <w:r>
        <w:rPr>
          <w:sz w:val="28"/>
          <w:szCs w:val="28"/>
          <w:lang w:val="ru-RU"/>
        </w:rPr>
        <w:t>онавирусом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COVID</w:t>
      </w:r>
      <w:r w:rsidRPr="00EB64F9">
        <w:rPr>
          <w:sz w:val="28"/>
          <w:szCs w:val="28"/>
          <w:lang w:val="ru-RU"/>
        </w:rPr>
        <w:t>-19</w:t>
      </w:r>
      <w:r>
        <w:rPr>
          <w:sz w:val="28"/>
          <w:szCs w:val="28"/>
          <w:lang w:val="ru-RU"/>
        </w:rPr>
        <w:t>,</w:t>
      </w:r>
      <w:r w:rsidRPr="00EB64F9">
        <w:rPr>
          <w:sz w:val="28"/>
          <w:szCs w:val="28"/>
          <w:lang w:val="ru-RU"/>
        </w:rPr>
        <w:t xml:space="preserve"> в изучении этиологии и патогенеза, повышении эффективности диагностики, лечения и профилактики инфекционных и неинфекционных болезней требует повышения уровня преподавания дисциплины </w:t>
      </w:r>
      <w:r>
        <w:rPr>
          <w:sz w:val="28"/>
          <w:szCs w:val="28"/>
          <w:lang w:val="ru-RU"/>
        </w:rPr>
        <w:t>для будущих врачей</w:t>
      </w:r>
      <w:r w:rsidRPr="00EB64F9">
        <w:rPr>
          <w:sz w:val="28"/>
          <w:szCs w:val="28"/>
          <w:lang w:val="ru-RU"/>
        </w:rPr>
        <w:t xml:space="preserve"> на всех факультетах. По данным ВОЗ смертность населения от заболеваний инфекционная патология занима</w:t>
      </w:r>
      <w:r>
        <w:rPr>
          <w:sz w:val="28"/>
          <w:szCs w:val="28"/>
          <w:lang w:val="ru-RU"/>
        </w:rPr>
        <w:t>ла</w:t>
      </w:r>
      <w:r w:rsidRPr="00EB64F9">
        <w:rPr>
          <w:sz w:val="28"/>
          <w:szCs w:val="28"/>
          <w:lang w:val="ru-RU"/>
        </w:rPr>
        <w:t xml:space="preserve"> 5 место</w:t>
      </w:r>
      <w:r>
        <w:rPr>
          <w:sz w:val="28"/>
          <w:szCs w:val="28"/>
          <w:lang w:val="ru-RU"/>
        </w:rPr>
        <w:t xml:space="preserve"> до пандемии </w:t>
      </w:r>
      <w:proofErr w:type="spellStart"/>
      <w:r>
        <w:rPr>
          <w:sz w:val="28"/>
          <w:szCs w:val="28"/>
          <w:lang w:val="ru-RU"/>
        </w:rPr>
        <w:t>коронавируса</w:t>
      </w:r>
      <w:proofErr w:type="spellEnd"/>
      <w:r w:rsidRPr="00EB64F9">
        <w:rPr>
          <w:sz w:val="28"/>
          <w:szCs w:val="28"/>
          <w:lang w:val="ru-RU"/>
        </w:rPr>
        <w:t xml:space="preserve">, </w:t>
      </w:r>
      <w:proofErr w:type="gramStart"/>
      <w:r w:rsidRPr="00EB64F9">
        <w:rPr>
          <w:sz w:val="28"/>
          <w:szCs w:val="28"/>
          <w:lang w:val="ru-RU"/>
        </w:rPr>
        <w:t>например</w:t>
      </w:r>
      <w:proofErr w:type="gramEnd"/>
      <w:r w:rsidRPr="00EB64F9">
        <w:rPr>
          <w:sz w:val="28"/>
          <w:szCs w:val="28"/>
          <w:lang w:val="ru-RU"/>
        </w:rPr>
        <w:t>: более 1,5 миллиона детей в мире ежегодно умирает от диареи, туберкулезом заражается 8,7 миллиона человек, умирает от болезни 1,4 миллиона человек, более 2 миллиардов человек в мире заражены гепатитом. От гепатита В ежегодно умирает более 600 тысяч человек в мире. Около 3-4 миллионов человек ежегодно заражаются вирусом гепати</w:t>
      </w:r>
      <w:r w:rsidR="00B94D3A">
        <w:rPr>
          <w:sz w:val="28"/>
          <w:szCs w:val="28"/>
          <w:lang w:val="ru-RU"/>
        </w:rPr>
        <w:t>т</w:t>
      </w:r>
      <w:r w:rsidRPr="00EB64F9">
        <w:rPr>
          <w:sz w:val="28"/>
          <w:szCs w:val="28"/>
          <w:lang w:val="ru-RU"/>
        </w:rPr>
        <w:t>а С</w:t>
      </w:r>
      <w:r w:rsidR="00B94D3A">
        <w:rPr>
          <w:sz w:val="28"/>
          <w:szCs w:val="28"/>
          <w:lang w:val="ru-RU"/>
        </w:rPr>
        <w:t xml:space="preserve"> и б</w:t>
      </w:r>
      <w:r w:rsidRPr="00EB64F9">
        <w:rPr>
          <w:sz w:val="28"/>
          <w:szCs w:val="28"/>
          <w:lang w:val="ru-RU"/>
        </w:rPr>
        <w:t>олее 350 тысяч человек умирает от гепатита С</w:t>
      </w:r>
      <w:r w:rsidR="00B94D3A">
        <w:rPr>
          <w:sz w:val="28"/>
          <w:szCs w:val="28"/>
          <w:lang w:val="ru-RU"/>
        </w:rPr>
        <w:t>. З</w:t>
      </w:r>
      <w:r w:rsidRPr="00EB64F9">
        <w:rPr>
          <w:sz w:val="28"/>
          <w:szCs w:val="28"/>
          <w:lang w:val="ru-RU"/>
        </w:rPr>
        <w:t>а последние 30 лет от СПИДа умерло более 25 миллионов человек, или более 830 тысяч человек в год.</w:t>
      </w:r>
    </w:p>
    <w:p w:rsidR="00C10BF0" w:rsidRDefault="00B37BCF" w:rsidP="00B37BCF">
      <w:pPr>
        <w:spacing w:line="240" w:lineRule="auto"/>
        <w:ind w:left="34" w:right="14" w:firstLine="686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lastRenderedPageBreak/>
        <w:t xml:space="preserve"> </w:t>
      </w:r>
      <w:proofErr w:type="spellStart"/>
      <w:r w:rsidR="00C10BF0" w:rsidRPr="00C10BF0">
        <w:rPr>
          <w:sz w:val="28"/>
          <w:szCs w:val="28"/>
          <w:lang w:val="ru-RU"/>
        </w:rPr>
        <w:t>Коронавирусная</w:t>
      </w:r>
      <w:proofErr w:type="spellEnd"/>
      <w:r w:rsidR="00C10BF0" w:rsidRPr="00C10BF0">
        <w:rPr>
          <w:sz w:val="28"/>
          <w:szCs w:val="28"/>
          <w:lang w:val="ru-RU"/>
        </w:rPr>
        <w:t xml:space="preserve"> инфекция (</w:t>
      </w:r>
      <w:r w:rsidR="00C10BF0" w:rsidRPr="00C94254">
        <w:rPr>
          <w:sz w:val="28"/>
          <w:szCs w:val="28"/>
        </w:rPr>
        <w:t>COVID</w:t>
      </w:r>
      <w:r w:rsidR="00C10BF0" w:rsidRPr="00C10BF0">
        <w:rPr>
          <w:sz w:val="28"/>
          <w:szCs w:val="28"/>
          <w:lang w:val="ru-RU"/>
        </w:rPr>
        <w:t>-19) быстро стала одной из ведущих причин смерти и занимала третье место среди самых распространенных причин смерти в мире в 2020</w:t>
      </w:r>
      <w:r w:rsidR="00C10BF0" w:rsidRPr="00C94254">
        <w:rPr>
          <w:sz w:val="28"/>
          <w:szCs w:val="28"/>
        </w:rPr>
        <w:t> </w:t>
      </w:r>
      <w:r w:rsidR="00C10BF0" w:rsidRPr="00C10BF0">
        <w:rPr>
          <w:sz w:val="28"/>
          <w:szCs w:val="28"/>
          <w:lang w:val="ru-RU"/>
        </w:rPr>
        <w:t>г. и второе место в 2021</w:t>
      </w:r>
      <w:r w:rsidR="00C10BF0" w:rsidRPr="00C94254">
        <w:rPr>
          <w:sz w:val="28"/>
          <w:szCs w:val="28"/>
        </w:rPr>
        <w:t> </w:t>
      </w:r>
      <w:r w:rsidR="00C10BF0" w:rsidRPr="00C10BF0">
        <w:rPr>
          <w:sz w:val="28"/>
          <w:szCs w:val="28"/>
          <w:lang w:val="ru-RU"/>
        </w:rPr>
        <w:t>г.</w:t>
      </w:r>
      <w:r w:rsidR="00B94D3A">
        <w:rPr>
          <w:sz w:val="28"/>
          <w:szCs w:val="28"/>
          <w:lang w:val="ru-RU"/>
        </w:rPr>
        <w:t xml:space="preserve"> И до сегодняшнего дня все новы варианты вируса дают о себе знать.</w:t>
      </w:r>
      <w:bookmarkStart w:id="0" w:name="_GoBack"/>
      <w:bookmarkEnd w:id="0"/>
    </w:p>
    <w:p w:rsidR="00554C1F" w:rsidRDefault="00B37BCF" w:rsidP="00554C1F">
      <w:pPr>
        <w:spacing w:line="240" w:lineRule="auto"/>
        <w:ind w:left="34" w:right="14" w:firstLine="686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 xml:space="preserve">Учитывая вышесказанное, целью программы является актуализация преподавания предмета микробиология и вирусология для студентов всех специальностей и провизоров, для того чтобы с одной стороны уменьшить смертность населения от этих болезней, </w:t>
      </w:r>
      <w:r w:rsidR="00554C1F" w:rsidRPr="00EB64F9">
        <w:rPr>
          <w:sz w:val="28"/>
          <w:szCs w:val="28"/>
          <w:lang w:val="ru-RU"/>
        </w:rPr>
        <w:t>во-вторых</w:t>
      </w:r>
      <w:r w:rsidRPr="00EB64F9">
        <w:rPr>
          <w:sz w:val="28"/>
          <w:szCs w:val="28"/>
          <w:lang w:val="ru-RU"/>
        </w:rPr>
        <w:t xml:space="preserve"> умели сами </w:t>
      </w:r>
      <w:r w:rsidR="005D03BF" w:rsidRPr="00EB64F9">
        <w:rPr>
          <w:sz w:val="28"/>
          <w:szCs w:val="28"/>
          <w:lang w:val="ru-RU"/>
        </w:rPr>
        <w:t>защититься,</w:t>
      </w:r>
      <w:r w:rsidRPr="00EB64F9">
        <w:rPr>
          <w:sz w:val="28"/>
          <w:szCs w:val="28"/>
          <w:lang w:val="ru-RU"/>
        </w:rPr>
        <w:t xml:space="preserve"> выполняя свой профессиональный долг.</w:t>
      </w:r>
      <w:r w:rsidR="00554C1F">
        <w:rPr>
          <w:sz w:val="28"/>
          <w:szCs w:val="28"/>
          <w:lang w:val="ru-RU"/>
        </w:rPr>
        <w:t xml:space="preserve"> </w:t>
      </w:r>
    </w:p>
    <w:p w:rsidR="00B37BCF" w:rsidRDefault="00B37BCF" w:rsidP="00554C1F">
      <w:pPr>
        <w:spacing w:line="240" w:lineRule="auto"/>
        <w:ind w:left="34" w:right="14" w:firstLine="686"/>
        <w:rPr>
          <w:sz w:val="28"/>
          <w:szCs w:val="28"/>
          <w:lang w:val="ru-RU"/>
        </w:rPr>
      </w:pPr>
      <w:r w:rsidRPr="00554C1F">
        <w:rPr>
          <w:sz w:val="28"/>
          <w:szCs w:val="28"/>
          <w:lang w:val="ru-RU"/>
        </w:rPr>
        <w:t xml:space="preserve">В докладе ВОЗ также подчеркивается, что основными причинами смерти до пандемии были неинфекционные заболевания (НИЗ), такие как ишемическая болезнь сердца и инсульт, рак, хроническая </w:t>
      </w:r>
      <w:proofErr w:type="spellStart"/>
      <w:r w:rsidRPr="00554C1F">
        <w:rPr>
          <w:sz w:val="28"/>
          <w:szCs w:val="28"/>
          <w:lang w:val="ru-RU"/>
        </w:rPr>
        <w:t>обструктивная</w:t>
      </w:r>
      <w:proofErr w:type="spellEnd"/>
      <w:r w:rsidRPr="00554C1F">
        <w:rPr>
          <w:sz w:val="28"/>
          <w:szCs w:val="28"/>
          <w:lang w:val="ru-RU"/>
        </w:rPr>
        <w:t xml:space="preserve"> болезнь легких, болезнь Альцгеймера и другие виды деменции, а также диабет, и в 20</w:t>
      </w:r>
      <w:r w:rsidR="00554C1F">
        <w:rPr>
          <w:sz w:val="28"/>
          <w:szCs w:val="28"/>
          <w:lang w:val="ru-RU"/>
        </w:rPr>
        <w:t>24</w:t>
      </w:r>
      <w:r w:rsidRPr="00C94254">
        <w:rPr>
          <w:sz w:val="28"/>
          <w:szCs w:val="28"/>
        </w:rPr>
        <w:t> </w:t>
      </w:r>
      <w:r w:rsidRPr="00554C1F">
        <w:rPr>
          <w:sz w:val="28"/>
          <w:szCs w:val="28"/>
          <w:lang w:val="ru-RU"/>
        </w:rPr>
        <w:t>г. на их долю приходилось 74%</w:t>
      </w:r>
      <w:r w:rsidRPr="00C94254">
        <w:rPr>
          <w:sz w:val="28"/>
          <w:szCs w:val="28"/>
        </w:rPr>
        <w:t> </w:t>
      </w:r>
      <w:r w:rsidRPr="00554C1F">
        <w:rPr>
          <w:sz w:val="28"/>
          <w:szCs w:val="28"/>
          <w:lang w:val="ru-RU"/>
        </w:rPr>
        <w:t>всех случаев смерти. Даже во время пандемии НИЗ по-прежнему оставались причиной 78%</w:t>
      </w:r>
      <w:r w:rsidRPr="00C94254">
        <w:rPr>
          <w:sz w:val="28"/>
          <w:szCs w:val="28"/>
        </w:rPr>
        <w:t> </w:t>
      </w:r>
      <w:r w:rsidRPr="00554C1F">
        <w:rPr>
          <w:sz w:val="28"/>
          <w:szCs w:val="28"/>
          <w:lang w:val="ru-RU"/>
        </w:rPr>
        <w:t xml:space="preserve">случаев смерти, не связанных с </w:t>
      </w:r>
      <w:r w:rsidRPr="00C94254">
        <w:rPr>
          <w:sz w:val="28"/>
          <w:szCs w:val="28"/>
        </w:rPr>
        <w:t>COVID</w:t>
      </w:r>
      <w:r w:rsidRPr="00554C1F">
        <w:rPr>
          <w:sz w:val="28"/>
          <w:szCs w:val="28"/>
          <w:lang w:val="ru-RU"/>
        </w:rPr>
        <w:t>-19.</w:t>
      </w:r>
      <w:r w:rsidR="00554C1F">
        <w:rPr>
          <w:sz w:val="28"/>
          <w:szCs w:val="28"/>
          <w:lang w:val="ru-RU"/>
        </w:rPr>
        <w:t xml:space="preserve"> Причиной метаболических заболеваний, особенно неясного генеза</w:t>
      </w:r>
      <w:r w:rsidR="00926DB5">
        <w:rPr>
          <w:sz w:val="28"/>
          <w:szCs w:val="28"/>
          <w:lang w:val="ru-RU"/>
        </w:rPr>
        <w:t>,</w:t>
      </w:r>
      <w:r w:rsidR="00554C1F">
        <w:rPr>
          <w:sz w:val="28"/>
          <w:szCs w:val="28"/>
          <w:lang w:val="ru-RU"/>
        </w:rPr>
        <w:t xml:space="preserve"> лежит </w:t>
      </w:r>
      <w:proofErr w:type="gramStart"/>
      <w:r w:rsidR="00554C1F">
        <w:rPr>
          <w:sz w:val="28"/>
          <w:szCs w:val="28"/>
          <w:lang w:val="ru-RU"/>
        </w:rPr>
        <w:t>хронические процессы</w:t>
      </w:r>
      <w:proofErr w:type="gramEnd"/>
      <w:r w:rsidR="00554C1F">
        <w:rPr>
          <w:sz w:val="28"/>
          <w:szCs w:val="28"/>
          <w:lang w:val="ru-RU"/>
        </w:rPr>
        <w:t xml:space="preserve"> с</w:t>
      </w:r>
      <w:r w:rsidR="00926DB5">
        <w:rPr>
          <w:sz w:val="28"/>
          <w:szCs w:val="28"/>
          <w:lang w:val="ru-RU"/>
        </w:rPr>
        <w:t>вязанные</w:t>
      </w:r>
      <w:r w:rsidR="00554C1F">
        <w:rPr>
          <w:sz w:val="28"/>
          <w:szCs w:val="28"/>
          <w:lang w:val="ru-RU"/>
        </w:rPr>
        <w:t xml:space="preserve"> условно-патогенными микроорганизмами.</w:t>
      </w:r>
    </w:p>
    <w:p w:rsidR="00B37BCF" w:rsidRPr="00EB64F9" w:rsidRDefault="00B37BCF" w:rsidP="00B37BCF">
      <w:pPr>
        <w:spacing w:line="240" w:lineRule="auto"/>
        <w:ind w:left="48" w:right="14" w:firstLine="706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>Будущие врач</w:t>
      </w:r>
      <w:r>
        <w:rPr>
          <w:sz w:val="28"/>
          <w:szCs w:val="28"/>
          <w:lang w:val="ru-RU"/>
        </w:rPr>
        <w:t>и</w:t>
      </w:r>
      <w:r w:rsidRPr="00EB64F9">
        <w:rPr>
          <w:sz w:val="28"/>
          <w:szCs w:val="28"/>
          <w:lang w:val="ru-RU"/>
        </w:rPr>
        <w:t xml:space="preserve"> и провизор</w:t>
      </w:r>
      <w:r>
        <w:rPr>
          <w:sz w:val="28"/>
          <w:szCs w:val="28"/>
          <w:lang w:val="ru-RU"/>
        </w:rPr>
        <w:t>а</w:t>
      </w:r>
      <w:r w:rsidRPr="00EB64F9">
        <w:rPr>
          <w:sz w:val="28"/>
          <w:szCs w:val="28"/>
          <w:lang w:val="ru-RU"/>
        </w:rPr>
        <w:t xml:space="preserve"> должны хорошо ориентироваться в проблемах </w:t>
      </w:r>
      <w:proofErr w:type="spellStart"/>
      <w:r w:rsidR="00554C1F">
        <w:rPr>
          <w:sz w:val="28"/>
          <w:szCs w:val="28"/>
          <w:lang w:val="ru-RU"/>
        </w:rPr>
        <w:t>инфекционнной</w:t>
      </w:r>
      <w:proofErr w:type="spellEnd"/>
      <w:r w:rsidR="00554C1F">
        <w:rPr>
          <w:sz w:val="28"/>
          <w:szCs w:val="28"/>
          <w:lang w:val="ru-RU"/>
        </w:rPr>
        <w:t xml:space="preserve"> патологии, </w:t>
      </w:r>
      <w:r w:rsidRPr="00EB64F9">
        <w:rPr>
          <w:sz w:val="28"/>
          <w:szCs w:val="28"/>
          <w:lang w:val="ru-RU"/>
        </w:rPr>
        <w:t xml:space="preserve">современной биотехнологии, знать особенности применения </w:t>
      </w:r>
      <w:r>
        <w:rPr>
          <w:sz w:val="28"/>
          <w:szCs w:val="28"/>
          <w:lang w:val="ru-RU"/>
        </w:rPr>
        <w:t xml:space="preserve">современных </w:t>
      </w:r>
      <w:r w:rsidRPr="00EB64F9">
        <w:rPr>
          <w:sz w:val="28"/>
          <w:szCs w:val="28"/>
          <w:lang w:val="ru-RU"/>
        </w:rPr>
        <w:t>биотехнологических медицинских препаратов</w:t>
      </w:r>
      <w:r>
        <w:rPr>
          <w:sz w:val="28"/>
          <w:szCs w:val="28"/>
          <w:lang w:val="ru-RU"/>
        </w:rPr>
        <w:t xml:space="preserve"> для лечения</w:t>
      </w:r>
      <w:r>
        <w:rPr>
          <w:sz w:val="28"/>
          <w:szCs w:val="28"/>
          <w:lang w:val="ru-RU"/>
        </w:rPr>
        <w:t>, диагностики</w:t>
      </w:r>
      <w:r>
        <w:rPr>
          <w:sz w:val="28"/>
          <w:szCs w:val="28"/>
          <w:lang w:val="ru-RU"/>
        </w:rPr>
        <w:t xml:space="preserve"> и профилактики.</w:t>
      </w:r>
    </w:p>
    <w:p w:rsidR="00B37BCF" w:rsidRDefault="00B37BCF" w:rsidP="00B37BCF">
      <w:pPr>
        <w:spacing w:after="19" w:line="240" w:lineRule="auto"/>
        <w:ind w:left="53" w:right="14" w:firstLine="0"/>
        <w:rPr>
          <w:b/>
          <w:sz w:val="28"/>
          <w:szCs w:val="28"/>
          <w:lang w:val="ru-RU"/>
        </w:rPr>
      </w:pPr>
    </w:p>
    <w:p w:rsidR="00B37BCF" w:rsidRPr="00686D98" w:rsidRDefault="00B37BCF" w:rsidP="00B37BCF">
      <w:pPr>
        <w:spacing w:after="19" w:line="240" w:lineRule="auto"/>
        <w:ind w:left="53" w:right="14" w:firstLine="0"/>
        <w:rPr>
          <w:b/>
          <w:sz w:val="28"/>
          <w:szCs w:val="28"/>
          <w:lang w:val="ru-RU"/>
        </w:rPr>
      </w:pPr>
      <w:r w:rsidRPr="00686D98">
        <w:rPr>
          <w:b/>
          <w:sz w:val="28"/>
          <w:szCs w:val="28"/>
          <w:lang w:val="ru-RU"/>
        </w:rPr>
        <w:t>ОСНОВНЫЕ ЗАДАЧИ</w:t>
      </w:r>
    </w:p>
    <w:p w:rsidR="00B37BCF" w:rsidRPr="00EB64F9" w:rsidRDefault="00B37BCF" w:rsidP="00B37BCF">
      <w:pPr>
        <w:spacing w:line="240" w:lineRule="auto"/>
        <w:ind w:left="48" w:right="14" w:firstLine="0"/>
        <w:rPr>
          <w:sz w:val="28"/>
          <w:szCs w:val="28"/>
          <w:lang w:val="ru-RU"/>
        </w:rPr>
      </w:pPr>
      <w:r w:rsidRPr="00CB1ABF">
        <w:rPr>
          <w:sz w:val="28"/>
          <w:szCs w:val="28"/>
          <w:lang w:val="ru-RU"/>
        </w:rPr>
        <w:t>I</w:t>
      </w:r>
      <w:r w:rsidRPr="00EB64F9">
        <w:rPr>
          <w:sz w:val="28"/>
          <w:szCs w:val="28"/>
          <w:lang w:val="ru-RU"/>
        </w:rPr>
        <w:t>. Планируемые направления развития организационной работы кафедры:</w:t>
      </w:r>
    </w:p>
    <w:p w:rsidR="00B37BCF" w:rsidRPr="00EB64F9" w:rsidRDefault="00B37BCF" w:rsidP="00B37BCF">
      <w:pPr>
        <w:numPr>
          <w:ilvl w:val="0"/>
          <w:numId w:val="1"/>
        </w:numPr>
        <w:spacing w:after="209" w:line="240" w:lineRule="auto"/>
        <w:ind w:right="14" w:hanging="351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>Расширение тематики проблем, обсуждаемых на заседаниях кафедры (результаты текущего и промежуточного контроля по дисциплине; развитие кадрового потенциала кафедры, совершенствование образовательных технологий, организация научной и воспитательной работы со студентами; методической работы преподавателей и др.);</w:t>
      </w:r>
    </w:p>
    <w:p w:rsidR="00B37BCF" w:rsidRPr="00EB64F9" w:rsidRDefault="00B37BCF" w:rsidP="00B37BCF">
      <w:pPr>
        <w:numPr>
          <w:ilvl w:val="0"/>
          <w:numId w:val="1"/>
        </w:numPr>
        <w:spacing w:after="209" w:line="240" w:lineRule="auto"/>
        <w:ind w:right="14" w:hanging="351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>Организация информирования сотрудников кафедры о решениях Ученого совета Университета, педиатрического факультета, производственных собраний.</w:t>
      </w:r>
    </w:p>
    <w:p w:rsidR="00B37BCF" w:rsidRPr="00EB64F9" w:rsidRDefault="00B37BCF" w:rsidP="00B37BCF">
      <w:pPr>
        <w:spacing w:line="240" w:lineRule="auto"/>
        <w:ind w:left="610" w:right="14" w:hanging="562"/>
        <w:rPr>
          <w:sz w:val="28"/>
          <w:szCs w:val="28"/>
          <w:lang w:val="ru-RU"/>
        </w:rPr>
      </w:pPr>
      <w:r>
        <w:rPr>
          <w:sz w:val="28"/>
          <w:szCs w:val="28"/>
        </w:rPr>
        <w:t>II</w:t>
      </w:r>
      <w:r w:rsidRPr="00EB64F9">
        <w:rPr>
          <w:sz w:val="28"/>
          <w:szCs w:val="28"/>
          <w:lang w:val="ru-RU"/>
        </w:rPr>
        <w:t>. Планируемые направления развития учебной и учебно-методической работы кафедры:</w:t>
      </w:r>
    </w:p>
    <w:p w:rsidR="00B37BCF" w:rsidRPr="00EB64F9" w:rsidRDefault="00B37BCF" w:rsidP="00B37BCF">
      <w:pPr>
        <w:numPr>
          <w:ilvl w:val="0"/>
          <w:numId w:val="2"/>
        </w:numPr>
        <w:spacing w:after="209" w:line="240" w:lineRule="auto"/>
        <w:ind w:left="768" w:right="14" w:hanging="346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>Теоретическая и прикладная разработка развернутой многоступенчатой системы преподавания предмета микробиология и вирусология для студентов 2-3 курсов для успешной передачи опыта старших поколений молодому в процесс</w:t>
      </w:r>
      <w:r>
        <w:rPr>
          <w:sz w:val="28"/>
          <w:szCs w:val="28"/>
          <w:lang w:val="ru-RU"/>
        </w:rPr>
        <w:t>е</w:t>
      </w:r>
      <w:r w:rsidRPr="00EB64F9">
        <w:rPr>
          <w:sz w:val="28"/>
          <w:szCs w:val="28"/>
          <w:lang w:val="ru-RU"/>
        </w:rPr>
        <w:t xml:space="preserve"> подготовки врачей, отвечающих современным требованиям и условиям общества.</w:t>
      </w:r>
    </w:p>
    <w:p w:rsidR="00B37BCF" w:rsidRDefault="00B37BCF" w:rsidP="00B37BCF">
      <w:pPr>
        <w:numPr>
          <w:ilvl w:val="0"/>
          <w:numId w:val="2"/>
        </w:numPr>
        <w:spacing w:after="174" w:line="240" w:lineRule="auto"/>
        <w:ind w:left="768" w:right="14" w:hanging="346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 xml:space="preserve">Усовершенствование и разработка образовательных форм, методов, средств инновационных технологий преподавания предмета по </w:t>
      </w:r>
      <w:r w:rsidRPr="00EB64F9">
        <w:rPr>
          <w:sz w:val="28"/>
          <w:szCs w:val="28"/>
          <w:lang w:val="ru-RU"/>
        </w:rPr>
        <w:lastRenderedPageBreak/>
        <w:t>решению задач воспитания, обучения, образования, развития, помощи в самореализации будущих врачей и провизоров.</w:t>
      </w:r>
    </w:p>
    <w:p w:rsidR="00B37BCF" w:rsidRDefault="00B37BCF" w:rsidP="00B37BCF">
      <w:pPr>
        <w:numPr>
          <w:ilvl w:val="0"/>
          <w:numId w:val="2"/>
        </w:numPr>
        <w:spacing w:after="174" w:line="240" w:lineRule="auto"/>
        <w:ind w:left="768" w:right="14" w:hanging="346"/>
        <w:rPr>
          <w:sz w:val="28"/>
          <w:szCs w:val="28"/>
          <w:lang w:val="ru-RU"/>
        </w:rPr>
      </w:pPr>
      <w:r w:rsidRPr="00E40A69">
        <w:rPr>
          <w:sz w:val="28"/>
          <w:szCs w:val="28"/>
          <w:lang w:val="ru-RU"/>
        </w:rPr>
        <w:t>Для сотрудников кафедры создать условия по преподавательской и исследовательской деятельности на современном уровне:</w:t>
      </w:r>
    </w:p>
    <w:p w:rsidR="00B37BCF" w:rsidRPr="00E40A69" w:rsidRDefault="00B37BCF" w:rsidP="00B37BCF">
      <w:pPr>
        <w:spacing w:after="174" w:line="240" w:lineRule="auto"/>
        <w:ind w:left="768" w:right="14" w:firstLine="0"/>
        <w:rPr>
          <w:sz w:val="28"/>
          <w:szCs w:val="28"/>
          <w:lang w:val="ru-RU"/>
        </w:rPr>
      </w:pPr>
      <w:r w:rsidRPr="00E40A69">
        <w:rPr>
          <w:sz w:val="28"/>
          <w:szCs w:val="28"/>
          <w:lang w:val="ru-RU"/>
        </w:rPr>
        <w:t>а. Развитие сотрудничества кафедры с ведущими российскими и зарубежными вузами;</w:t>
      </w:r>
    </w:p>
    <w:p w:rsidR="00B37BCF" w:rsidRPr="00EB64F9" w:rsidRDefault="00B37BCF" w:rsidP="00B37BCF">
      <w:pPr>
        <w:spacing w:after="174" w:line="240" w:lineRule="auto"/>
        <w:ind w:left="768" w:right="14" w:firstLine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</w:rPr>
        <w:t>b</w:t>
      </w:r>
      <w:proofErr w:type="gramEnd"/>
      <w:r w:rsidRPr="00EB64F9">
        <w:rPr>
          <w:sz w:val="28"/>
          <w:szCs w:val="28"/>
          <w:lang w:val="ru-RU"/>
        </w:rPr>
        <w:t>. Обеспечение активного участия сотрудников кафедры и студентов участие в международных, российских и республиканских грантах.</w:t>
      </w:r>
    </w:p>
    <w:p w:rsidR="00B37BCF" w:rsidRPr="00EB64F9" w:rsidRDefault="00B37BCF" w:rsidP="00B37BCF">
      <w:pPr>
        <w:numPr>
          <w:ilvl w:val="0"/>
          <w:numId w:val="3"/>
        </w:numPr>
        <w:spacing w:after="230" w:line="240" w:lineRule="auto"/>
        <w:ind w:right="14" w:hanging="350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>приоритетная разработка актуальных проблем с учетом современных проявлений инфекционной патологии</w:t>
      </w:r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коронавирусная</w:t>
      </w:r>
      <w:proofErr w:type="spellEnd"/>
      <w:r>
        <w:rPr>
          <w:sz w:val="28"/>
          <w:szCs w:val="28"/>
          <w:lang w:val="ru-RU"/>
        </w:rPr>
        <w:t xml:space="preserve"> инфекция,</w:t>
      </w:r>
      <w:r w:rsidRPr="00EB64F9">
        <w:rPr>
          <w:sz w:val="28"/>
          <w:szCs w:val="28"/>
          <w:lang w:val="ru-RU"/>
        </w:rPr>
        <w:t xml:space="preserve"> птичий грипп, лихорадка </w:t>
      </w:r>
      <w:proofErr w:type="spellStart"/>
      <w:r w:rsidRPr="00EB64F9">
        <w:rPr>
          <w:sz w:val="28"/>
          <w:szCs w:val="28"/>
          <w:lang w:val="ru-RU"/>
        </w:rPr>
        <w:t>Эбола</w:t>
      </w:r>
      <w:proofErr w:type="spellEnd"/>
      <w:r w:rsidRPr="00EB64F9">
        <w:rPr>
          <w:sz w:val="28"/>
          <w:szCs w:val="28"/>
          <w:lang w:val="ru-RU"/>
        </w:rPr>
        <w:t>, а также региональных патологий, вирус гемо</w:t>
      </w:r>
      <w:r w:rsidR="00C94254">
        <w:rPr>
          <w:sz w:val="28"/>
          <w:szCs w:val="28"/>
          <w:lang w:val="ru-RU"/>
        </w:rPr>
        <w:t>р</w:t>
      </w:r>
      <w:r w:rsidRPr="00EB64F9">
        <w:rPr>
          <w:sz w:val="28"/>
          <w:szCs w:val="28"/>
          <w:lang w:val="ru-RU"/>
        </w:rPr>
        <w:t>рагической лихорадки с почечным синдромом, вирус клещевого энцефалита</w:t>
      </w:r>
      <w:r w:rsidR="00926DB5">
        <w:rPr>
          <w:sz w:val="28"/>
          <w:szCs w:val="28"/>
          <w:lang w:val="ru-RU"/>
        </w:rPr>
        <w:t xml:space="preserve">, </w:t>
      </w:r>
      <w:proofErr w:type="spellStart"/>
      <w:r w:rsidR="00926DB5">
        <w:rPr>
          <w:sz w:val="28"/>
          <w:szCs w:val="28"/>
          <w:lang w:val="ru-RU"/>
        </w:rPr>
        <w:t>боррелиоза</w:t>
      </w:r>
      <w:proofErr w:type="spellEnd"/>
      <w:r w:rsidRPr="00EB64F9">
        <w:rPr>
          <w:sz w:val="28"/>
          <w:szCs w:val="28"/>
          <w:lang w:val="ru-RU"/>
        </w:rPr>
        <w:t xml:space="preserve"> и др.</w:t>
      </w:r>
    </w:p>
    <w:p w:rsidR="00B37BCF" w:rsidRPr="00EB64F9" w:rsidRDefault="00B37BCF" w:rsidP="00B37BCF">
      <w:pPr>
        <w:numPr>
          <w:ilvl w:val="0"/>
          <w:numId w:val="3"/>
        </w:numPr>
        <w:spacing w:after="209" w:line="240" w:lineRule="auto"/>
        <w:ind w:right="14" w:hanging="350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>обеспечение преемственности содержания учебных междисциплинарных тем с другими кафедрами;</w:t>
      </w:r>
    </w:p>
    <w:p w:rsidR="00B37BCF" w:rsidRPr="00EB64F9" w:rsidRDefault="00B37BCF" w:rsidP="00B37BCF">
      <w:pPr>
        <w:numPr>
          <w:ilvl w:val="0"/>
          <w:numId w:val="3"/>
        </w:numPr>
        <w:spacing w:after="176" w:line="240" w:lineRule="auto"/>
        <w:ind w:right="14" w:hanging="350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 xml:space="preserve">активное освоение всеми сотрудниками кафедры новых образовательных технологий, </w:t>
      </w:r>
      <w:r>
        <w:rPr>
          <w:sz w:val="28"/>
          <w:szCs w:val="28"/>
          <w:lang w:val="ru-RU"/>
        </w:rPr>
        <w:t xml:space="preserve">освоение и усовершенствование дистанционных образовательных технологий, </w:t>
      </w:r>
      <w:r w:rsidRPr="00EB64F9">
        <w:rPr>
          <w:sz w:val="28"/>
          <w:szCs w:val="28"/>
          <w:lang w:val="ru-RU"/>
        </w:rPr>
        <w:t xml:space="preserve">активизации взаимодействия «преподаватель </w:t>
      </w:r>
      <w:r>
        <w:rPr>
          <w:sz w:val="28"/>
          <w:szCs w:val="28"/>
          <w:lang w:val="ru-RU"/>
        </w:rPr>
        <w:t xml:space="preserve">- </w:t>
      </w:r>
      <w:r w:rsidRPr="00EB64F9">
        <w:rPr>
          <w:sz w:val="28"/>
          <w:szCs w:val="28"/>
          <w:lang w:val="ru-RU"/>
        </w:rPr>
        <w:t>студент» в дистанционном режиме в целях методической поддержки студентов</w:t>
      </w:r>
      <w:r>
        <w:rPr>
          <w:sz w:val="28"/>
          <w:szCs w:val="28"/>
          <w:lang w:val="ru-RU"/>
        </w:rPr>
        <w:t xml:space="preserve"> - </w:t>
      </w:r>
      <w:r w:rsidRPr="00EB64F9">
        <w:rPr>
          <w:sz w:val="28"/>
          <w:szCs w:val="28"/>
          <w:lang w:val="ru-RU"/>
        </w:rPr>
        <w:t>заочников отделения ускоренного обучения в межсессионный период;</w:t>
      </w:r>
    </w:p>
    <w:p w:rsidR="00B37BCF" w:rsidRPr="00EB64F9" w:rsidRDefault="00B37BCF" w:rsidP="00B37BCF">
      <w:pPr>
        <w:numPr>
          <w:ilvl w:val="0"/>
          <w:numId w:val="3"/>
        </w:numPr>
        <w:spacing w:after="209" w:line="240" w:lineRule="auto"/>
        <w:ind w:right="14" w:hanging="350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>совершенствование структуры и содержания УМК по дисциплинам кафедры;</w:t>
      </w:r>
    </w:p>
    <w:p w:rsidR="00B37BCF" w:rsidRPr="00EB64F9" w:rsidRDefault="00B37BCF" w:rsidP="00B37BCF">
      <w:pPr>
        <w:numPr>
          <w:ilvl w:val="0"/>
          <w:numId w:val="3"/>
        </w:numPr>
        <w:spacing w:after="186" w:line="240" w:lineRule="auto"/>
        <w:ind w:right="14" w:hanging="350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>совершенствование системы текущего и промежуточного (в том числе тестового) контроля, корректировка тестового материала по дисциплинам кафедры, с учетом современных тенденций;</w:t>
      </w:r>
    </w:p>
    <w:p w:rsidR="00B37BCF" w:rsidRDefault="00B37BCF" w:rsidP="00B37BCF">
      <w:pPr>
        <w:numPr>
          <w:ilvl w:val="0"/>
          <w:numId w:val="3"/>
        </w:numPr>
        <w:spacing w:after="188" w:line="240" w:lineRule="auto"/>
        <w:ind w:right="14" w:hanging="350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>разработка учебно-методических пособий по дисциплинам кафедры;</w:t>
      </w:r>
    </w:p>
    <w:p w:rsidR="00B37BCF" w:rsidRDefault="00B37BCF" w:rsidP="00B37BCF">
      <w:pPr>
        <w:numPr>
          <w:ilvl w:val="0"/>
          <w:numId w:val="3"/>
        </w:numPr>
        <w:spacing w:after="188" w:line="240" w:lineRule="auto"/>
        <w:ind w:right="14" w:hanging="3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</w:t>
      </w:r>
      <w:r w:rsidRPr="00E40A69">
        <w:rPr>
          <w:sz w:val="28"/>
          <w:szCs w:val="28"/>
          <w:lang w:val="ru-RU"/>
        </w:rPr>
        <w:t xml:space="preserve">асширение </w:t>
      </w:r>
      <w:proofErr w:type="spellStart"/>
      <w:r w:rsidRPr="00E40A69">
        <w:rPr>
          <w:sz w:val="28"/>
          <w:szCs w:val="28"/>
          <w:lang w:val="ru-RU"/>
        </w:rPr>
        <w:t>межкафедрального</w:t>
      </w:r>
      <w:proofErr w:type="spellEnd"/>
      <w:r w:rsidRPr="00E40A69">
        <w:rPr>
          <w:sz w:val="28"/>
          <w:szCs w:val="28"/>
          <w:lang w:val="ru-RU"/>
        </w:rPr>
        <w:t>, межвузовского взаимодействия по проблемам учебно-методического обеспечения образовательных программ по предмету микробиология и вирусология;</w:t>
      </w:r>
    </w:p>
    <w:p w:rsidR="00B37BCF" w:rsidRDefault="00B37BCF" w:rsidP="00B37BCF">
      <w:pPr>
        <w:numPr>
          <w:ilvl w:val="0"/>
          <w:numId w:val="3"/>
        </w:numPr>
        <w:spacing w:after="188" w:line="240" w:lineRule="auto"/>
        <w:ind w:left="773" w:right="14" w:hanging="350"/>
        <w:rPr>
          <w:sz w:val="28"/>
          <w:szCs w:val="28"/>
          <w:lang w:val="ru-RU"/>
        </w:rPr>
      </w:pPr>
      <w:r w:rsidRPr="00E40A69">
        <w:rPr>
          <w:sz w:val="28"/>
          <w:szCs w:val="28"/>
          <w:lang w:val="ru-RU"/>
        </w:rPr>
        <w:t>Оптимизация структуры учебной нагрузки преподавателей и повышения их ответственности за выполнение учебных нагрузок;</w:t>
      </w:r>
    </w:p>
    <w:p w:rsidR="00B37BCF" w:rsidRDefault="00B37BCF" w:rsidP="00B37BCF">
      <w:pPr>
        <w:numPr>
          <w:ilvl w:val="0"/>
          <w:numId w:val="3"/>
        </w:numPr>
        <w:spacing w:after="188" w:line="240" w:lineRule="auto"/>
        <w:ind w:left="773" w:right="14" w:hanging="3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E40A69">
        <w:rPr>
          <w:sz w:val="28"/>
          <w:szCs w:val="28"/>
          <w:lang w:val="ru-RU"/>
        </w:rPr>
        <w:t>оздание кафедральной «электронной библиотеки» по проблемам преподавания учебных дисциплин кафедры.</w:t>
      </w:r>
    </w:p>
    <w:p w:rsidR="00B37BCF" w:rsidRPr="00E40A69" w:rsidRDefault="00B37BCF" w:rsidP="00B37BCF">
      <w:pPr>
        <w:numPr>
          <w:ilvl w:val="0"/>
          <w:numId w:val="3"/>
        </w:numPr>
        <w:spacing w:after="188" w:line="240" w:lineRule="auto"/>
        <w:ind w:left="773" w:right="14" w:hanging="3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E40A69">
        <w:rPr>
          <w:sz w:val="28"/>
          <w:szCs w:val="28"/>
          <w:lang w:val="ru-RU"/>
        </w:rPr>
        <w:t xml:space="preserve">спользование в учебном процессе современных образовательных и педагогических технологий; участие в программах развития регионального здравоохранения и инновационных площадках по </w:t>
      </w:r>
      <w:r w:rsidRPr="00E40A69">
        <w:rPr>
          <w:sz w:val="28"/>
          <w:szCs w:val="28"/>
          <w:lang w:val="ru-RU"/>
        </w:rPr>
        <w:lastRenderedPageBreak/>
        <w:t>разработке и внедрению новых медицинских технологий, методов и средств;</w:t>
      </w:r>
    </w:p>
    <w:p w:rsidR="00B37BCF" w:rsidRPr="00EB64F9" w:rsidRDefault="00B37BCF" w:rsidP="00B37BCF">
      <w:pPr>
        <w:spacing w:line="240" w:lineRule="auto"/>
        <w:ind w:left="72" w:right="14" w:firstLine="0"/>
        <w:rPr>
          <w:sz w:val="28"/>
          <w:szCs w:val="28"/>
          <w:lang w:val="ru-RU"/>
        </w:rPr>
      </w:pPr>
      <w:r>
        <w:rPr>
          <w:sz w:val="28"/>
          <w:szCs w:val="28"/>
        </w:rPr>
        <w:t>III</w:t>
      </w:r>
      <w:r w:rsidRPr="00EB64F9">
        <w:rPr>
          <w:sz w:val="28"/>
          <w:szCs w:val="28"/>
          <w:lang w:val="ru-RU"/>
        </w:rPr>
        <w:t>. Планируемые направления по развитию научной работы кафедры:</w:t>
      </w:r>
    </w:p>
    <w:p w:rsidR="00B37BCF" w:rsidRPr="00EB64F9" w:rsidRDefault="00B37BCF" w:rsidP="00B37BCF">
      <w:pPr>
        <w:numPr>
          <w:ilvl w:val="0"/>
          <w:numId w:val="5"/>
        </w:numPr>
        <w:spacing w:after="209" w:line="240" w:lineRule="auto"/>
        <w:ind w:right="14" w:hanging="341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>Планы и отчеты по НИР: разработка программы и планов научной работы кафедры, подготовка ежегодных отчетов о научной деятельности кафедры.</w:t>
      </w:r>
    </w:p>
    <w:p w:rsidR="00B37BCF" w:rsidRDefault="00B37BCF" w:rsidP="00B37BCF">
      <w:pPr>
        <w:numPr>
          <w:ilvl w:val="0"/>
          <w:numId w:val="5"/>
        </w:numPr>
        <w:spacing w:after="209" w:line="240" w:lineRule="auto"/>
        <w:ind w:right="14" w:hanging="341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>Участие сотрудников кафедры в научных конференциях: организация систематического учета информации о планируемых научных конференциях, симпозиумах, семинарах на всех уровнях.</w:t>
      </w:r>
    </w:p>
    <w:p w:rsidR="00B37BCF" w:rsidRPr="00E40A69" w:rsidRDefault="00B37BCF" w:rsidP="00B37BCF">
      <w:pPr>
        <w:numPr>
          <w:ilvl w:val="0"/>
          <w:numId w:val="5"/>
        </w:numPr>
        <w:spacing w:after="209" w:line="240" w:lineRule="auto"/>
        <w:ind w:right="14" w:hanging="341"/>
        <w:rPr>
          <w:sz w:val="28"/>
          <w:szCs w:val="28"/>
          <w:lang w:val="ru-RU"/>
        </w:rPr>
      </w:pPr>
      <w:r w:rsidRPr="00E40A69">
        <w:rPr>
          <w:sz w:val="28"/>
          <w:szCs w:val="28"/>
          <w:lang w:val="ru-RU"/>
        </w:rPr>
        <w:t>Развитие инновационной деятельности в области научных исследований путем расширения работы по привлечению грантов, заключения договоров с предприятиями и организациями, получения государственного заказа на научные исследования, проведение клинических и доклинических исследований.</w:t>
      </w:r>
    </w:p>
    <w:p w:rsidR="00B37BCF" w:rsidRPr="00EB64F9" w:rsidRDefault="00B37BCF" w:rsidP="00B37BCF">
      <w:pPr>
        <w:numPr>
          <w:ilvl w:val="0"/>
          <w:numId w:val="4"/>
        </w:numPr>
        <w:spacing w:after="209" w:line="240" w:lineRule="auto"/>
        <w:ind w:right="14" w:hanging="351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>Создание условий для активного участия профессорско</w:t>
      </w:r>
      <w:r>
        <w:rPr>
          <w:sz w:val="28"/>
          <w:szCs w:val="28"/>
          <w:lang w:val="ru-RU"/>
        </w:rPr>
        <w:t>-</w:t>
      </w:r>
      <w:r w:rsidRPr="00EB64F9">
        <w:rPr>
          <w:sz w:val="28"/>
          <w:szCs w:val="28"/>
          <w:lang w:val="ru-RU"/>
        </w:rPr>
        <w:t>преподавательского состава кафедры и аспирантов в международных и российских научных конференциях, симпозиумах и съездах</w:t>
      </w:r>
    </w:p>
    <w:p w:rsidR="00B37BCF" w:rsidRPr="00EB64F9" w:rsidRDefault="00B37BCF" w:rsidP="00B37BCF">
      <w:pPr>
        <w:numPr>
          <w:ilvl w:val="0"/>
          <w:numId w:val="4"/>
        </w:numPr>
        <w:spacing w:after="209" w:line="240" w:lineRule="auto"/>
        <w:ind w:right="14" w:hanging="351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>Научные публикации: подготовка к издательству сборников материалов научно-практических конференций, публикация статей в научных изданиях, подготовка к изданию монографий.</w:t>
      </w:r>
    </w:p>
    <w:p w:rsidR="00B37BCF" w:rsidRPr="00EB64F9" w:rsidRDefault="00B37BCF" w:rsidP="00B37BCF">
      <w:pPr>
        <w:numPr>
          <w:ilvl w:val="0"/>
          <w:numId w:val="4"/>
        </w:numPr>
        <w:spacing w:after="209" w:line="240" w:lineRule="auto"/>
        <w:ind w:right="14" w:hanging="351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 xml:space="preserve">Активизация поиска </w:t>
      </w:r>
      <w:proofErr w:type="spellStart"/>
      <w:r w:rsidRPr="00EB64F9">
        <w:rPr>
          <w:sz w:val="28"/>
          <w:szCs w:val="28"/>
          <w:lang w:val="ru-RU"/>
        </w:rPr>
        <w:t>грантодателей</w:t>
      </w:r>
      <w:proofErr w:type="spellEnd"/>
      <w:r w:rsidRPr="00EB64F9">
        <w:rPr>
          <w:sz w:val="28"/>
          <w:szCs w:val="28"/>
          <w:lang w:val="ru-RU"/>
        </w:rPr>
        <w:t xml:space="preserve"> и конкурсов по проблематике научной деятельности кафедры: оформление заявок отечественным и зарубежным </w:t>
      </w:r>
      <w:proofErr w:type="spellStart"/>
      <w:r w:rsidRPr="00EB64F9">
        <w:rPr>
          <w:sz w:val="28"/>
          <w:szCs w:val="28"/>
          <w:lang w:val="ru-RU"/>
        </w:rPr>
        <w:t>грантодателям</w:t>
      </w:r>
      <w:proofErr w:type="spellEnd"/>
      <w:r w:rsidRPr="00EB64F9">
        <w:rPr>
          <w:sz w:val="28"/>
          <w:szCs w:val="28"/>
          <w:lang w:val="ru-RU"/>
        </w:rPr>
        <w:t>.</w:t>
      </w:r>
    </w:p>
    <w:p w:rsidR="00B37BCF" w:rsidRPr="00EB64F9" w:rsidRDefault="00B37BCF" w:rsidP="00B37BCF">
      <w:pPr>
        <w:numPr>
          <w:ilvl w:val="0"/>
          <w:numId w:val="4"/>
        </w:numPr>
        <w:spacing w:after="209" w:line="240" w:lineRule="auto"/>
        <w:ind w:right="14" w:hanging="351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>Укрепление международных научных, образовательных деловых контактов с ведущими зарубежными организациями для обмена опытом в области микробиологии, вирусологии, иммунологии, биотехнологии, медицины, фармации, науки и образования.</w:t>
      </w:r>
    </w:p>
    <w:p w:rsidR="00B37BCF" w:rsidRPr="00EB64F9" w:rsidRDefault="00B37BCF" w:rsidP="00B37BCF">
      <w:pPr>
        <w:numPr>
          <w:ilvl w:val="0"/>
          <w:numId w:val="4"/>
        </w:numPr>
        <w:spacing w:after="209" w:line="240" w:lineRule="auto"/>
        <w:ind w:right="14" w:hanging="351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>Диссертационная работа: участие в работе специализированных советов по защите диссертаций, подготовка отзывов и рецензий на научные публикации, подготовка и защита диссертаций, руководство подготовкой диссерта</w:t>
      </w:r>
      <w:r>
        <w:rPr>
          <w:sz w:val="28"/>
          <w:szCs w:val="28"/>
          <w:lang w:val="ru-RU"/>
        </w:rPr>
        <w:t>нтов</w:t>
      </w:r>
      <w:r w:rsidRPr="00EB64F9">
        <w:rPr>
          <w:sz w:val="28"/>
          <w:szCs w:val="28"/>
          <w:lang w:val="ru-RU"/>
        </w:rPr>
        <w:t>, официальное оппонирование при защите диссертаций.</w:t>
      </w:r>
    </w:p>
    <w:p w:rsidR="00B37BCF" w:rsidRPr="00EB64F9" w:rsidRDefault="00B37BCF" w:rsidP="00B37BCF">
      <w:pPr>
        <w:numPr>
          <w:ilvl w:val="0"/>
          <w:numId w:val="4"/>
        </w:numPr>
        <w:spacing w:after="209" w:line="240" w:lineRule="auto"/>
        <w:ind w:right="14" w:hanging="351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 xml:space="preserve">Организация на кафедре </w:t>
      </w:r>
      <w:r>
        <w:rPr>
          <w:sz w:val="28"/>
          <w:szCs w:val="28"/>
          <w:lang w:val="ru-RU"/>
        </w:rPr>
        <w:t>МНО</w:t>
      </w:r>
      <w:r w:rsidRPr="00EB64F9">
        <w:rPr>
          <w:sz w:val="28"/>
          <w:szCs w:val="28"/>
          <w:lang w:val="ru-RU"/>
        </w:rPr>
        <w:t xml:space="preserve"> студентов: разработка программы работы СНО, ежегодных планов, организация ежемесячных заседаний НСО, тематических конкурсов студенческих работ, студенческих конференций, руководство студенческими научными работами и т.д.</w:t>
      </w:r>
    </w:p>
    <w:p w:rsidR="00B37BCF" w:rsidRPr="00EB64F9" w:rsidRDefault="00B37BCF" w:rsidP="00B37BCF">
      <w:pPr>
        <w:spacing w:line="240" w:lineRule="auto"/>
        <w:ind w:left="729" w:right="14" w:hanging="715"/>
        <w:rPr>
          <w:sz w:val="28"/>
          <w:szCs w:val="28"/>
          <w:lang w:val="ru-RU"/>
        </w:rPr>
      </w:pPr>
      <w:r w:rsidRPr="00EB64F9">
        <w:rPr>
          <w:sz w:val="28"/>
          <w:szCs w:val="28"/>
        </w:rPr>
        <w:t>IV</w:t>
      </w:r>
      <w:r w:rsidRPr="00EB64F9">
        <w:rPr>
          <w:sz w:val="28"/>
          <w:szCs w:val="28"/>
          <w:lang w:val="ru-RU"/>
        </w:rPr>
        <w:t>. Планируемые направления развития по лечебной деятельности кафедры:</w:t>
      </w:r>
    </w:p>
    <w:p w:rsidR="00B37BCF" w:rsidRPr="00EB64F9" w:rsidRDefault="00B37BCF" w:rsidP="00B37BCF">
      <w:pPr>
        <w:numPr>
          <w:ilvl w:val="0"/>
          <w:numId w:val="6"/>
        </w:numPr>
        <w:spacing w:after="27" w:line="240" w:lineRule="auto"/>
        <w:ind w:right="14" w:hanging="351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lastRenderedPageBreak/>
        <w:t>Расширение оказания лабораторных диагностических услуг лечебно-профилактическим учреждениям Министерства здравоохранения Республики Башкортостан.</w:t>
      </w:r>
    </w:p>
    <w:p w:rsidR="00B37BCF" w:rsidRPr="00EB64F9" w:rsidRDefault="00B37BCF" w:rsidP="00B37BCF">
      <w:pPr>
        <w:numPr>
          <w:ilvl w:val="0"/>
          <w:numId w:val="6"/>
        </w:numPr>
        <w:spacing w:after="430" w:line="240" w:lineRule="auto"/>
        <w:ind w:right="14" w:hanging="351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>Оказание консультативной и лабораторно-диагностической помощи населению города Уфы.</w:t>
      </w:r>
    </w:p>
    <w:p w:rsidR="00B37BCF" w:rsidRPr="00EB64F9" w:rsidRDefault="00B37BCF" w:rsidP="00B37BCF">
      <w:pPr>
        <w:tabs>
          <w:tab w:val="center" w:pos="4872"/>
        </w:tabs>
        <w:spacing w:after="188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>V</w:t>
      </w:r>
      <w:r w:rsidRPr="00EB64F9">
        <w:rPr>
          <w:sz w:val="28"/>
          <w:szCs w:val="28"/>
          <w:lang w:val="ru-RU"/>
        </w:rPr>
        <w:t>.</w:t>
      </w:r>
      <w:r w:rsidRPr="00EB64F9">
        <w:rPr>
          <w:sz w:val="28"/>
          <w:szCs w:val="28"/>
          <w:lang w:val="ru-RU"/>
        </w:rPr>
        <w:tab/>
        <w:t>Планируемые направления развития по воспитательной деятельности</w:t>
      </w:r>
    </w:p>
    <w:p w:rsidR="00B37BCF" w:rsidRPr="00EB64F9" w:rsidRDefault="00B37BCF" w:rsidP="00B37BCF">
      <w:pPr>
        <w:numPr>
          <w:ilvl w:val="0"/>
          <w:numId w:val="7"/>
        </w:numPr>
        <w:spacing w:after="209" w:line="240" w:lineRule="auto"/>
        <w:ind w:right="14" w:hanging="351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 xml:space="preserve">Участие ППС кафедры в социально-профилактической работе со студентами: в разработке программы по профилактике </w:t>
      </w:r>
      <w:proofErr w:type="spellStart"/>
      <w:r>
        <w:rPr>
          <w:sz w:val="28"/>
          <w:szCs w:val="28"/>
          <w:lang w:val="ru-RU"/>
        </w:rPr>
        <w:t>коронавирусной</w:t>
      </w:r>
      <w:proofErr w:type="spellEnd"/>
      <w:r>
        <w:rPr>
          <w:sz w:val="28"/>
          <w:szCs w:val="28"/>
          <w:lang w:val="ru-RU"/>
        </w:rPr>
        <w:t xml:space="preserve"> инфекции, </w:t>
      </w:r>
      <w:r w:rsidRPr="00EB64F9">
        <w:rPr>
          <w:sz w:val="28"/>
          <w:szCs w:val="28"/>
          <w:lang w:val="ru-RU"/>
        </w:rPr>
        <w:t>венерических заболеваний, ВИЧ-инфекции и др.</w:t>
      </w:r>
    </w:p>
    <w:p w:rsidR="00B37BCF" w:rsidRDefault="00B37BCF" w:rsidP="00B37BCF">
      <w:pPr>
        <w:numPr>
          <w:ilvl w:val="0"/>
          <w:numId w:val="7"/>
        </w:numPr>
        <w:spacing w:after="209" w:line="240" w:lineRule="auto"/>
        <w:ind w:right="14" w:hanging="351"/>
        <w:rPr>
          <w:sz w:val="28"/>
          <w:szCs w:val="28"/>
          <w:lang w:val="ru-RU"/>
        </w:rPr>
      </w:pPr>
      <w:r w:rsidRPr="00EB64F9">
        <w:rPr>
          <w:sz w:val="28"/>
          <w:szCs w:val="28"/>
          <w:lang w:val="ru-RU"/>
        </w:rPr>
        <w:t>Создание на кафедре морально-психологического климата, для освоения предмета.</w:t>
      </w:r>
    </w:p>
    <w:p w:rsidR="00B37BCF" w:rsidRDefault="00B37BCF" w:rsidP="00B37BCF">
      <w:pPr>
        <w:numPr>
          <w:ilvl w:val="0"/>
          <w:numId w:val="7"/>
        </w:numPr>
        <w:spacing w:after="209" w:line="240" w:lineRule="auto"/>
        <w:ind w:right="14" w:hanging="351"/>
        <w:rPr>
          <w:sz w:val="28"/>
          <w:szCs w:val="28"/>
          <w:lang w:val="ru-RU"/>
        </w:rPr>
      </w:pPr>
      <w:r w:rsidRPr="00686D98">
        <w:rPr>
          <w:sz w:val="28"/>
          <w:szCs w:val="28"/>
          <w:lang w:val="ru-RU"/>
        </w:rPr>
        <w:t>Приобщение сотрудников и студентов к ведению здорового образа жизни путем их участия в мероприятиях университета и системы здравоохранения Республики Башкортостан: Открытые Всероссийские массовые лыжные гонки «Лыжня России»; - Кросс наций</w:t>
      </w:r>
      <w:r>
        <w:rPr>
          <w:sz w:val="28"/>
          <w:szCs w:val="28"/>
          <w:lang w:val="ru-RU"/>
        </w:rPr>
        <w:t>, соревнования по горнолыжному спорту, по легкой атлетики</w:t>
      </w:r>
      <w:r w:rsidR="00926DB5">
        <w:rPr>
          <w:sz w:val="28"/>
          <w:szCs w:val="28"/>
          <w:lang w:val="ru-RU"/>
        </w:rPr>
        <w:t>, по настольному теннису,</w:t>
      </w:r>
      <w:r>
        <w:rPr>
          <w:sz w:val="28"/>
          <w:szCs w:val="28"/>
          <w:lang w:val="ru-RU"/>
        </w:rPr>
        <w:t xml:space="preserve"> </w:t>
      </w:r>
      <w:r w:rsidR="00926DB5">
        <w:rPr>
          <w:sz w:val="28"/>
          <w:szCs w:val="28"/>
          <w:lang w:val="ru-RU"/>
        </w:rPr>
        <w:t xml:space="preserve">по летней спартакиаде </w:t>
      </w:r>
      <w:proofErr w:type="gramStart"/>
      <w:r>
        <w:rPr>
          <w:sz w:val="28"/>
          <w:szCs w:val="28"/>
          <w:lang w:val="ru-RU"/>
        </w:rPr>
        <w:t xml:space="preserve">и </w:t>
      </w:r>
      <w:r w:rsidRPr="00686D98">
        <w:rPr>
          <w:sz w:val="28"/>
          <w:szCs w:val="28"/>
          <w:lang w:val="ru-RU"/>
        </w:rPr>
        <w:t xml:space="preserve"> в</w:t>
      </w:r>
      <w:proofErr w:type="gramEnd"/>
      <w:r w:rsidRPr="00686D98">
        <w:rPr>
          <w:sz w:val="28"/>
          <w:szCs w:val="28"/>
          <w:lang w:val="ru-RU"/>
        </w:rPr>
        <w:t xml:space="preserve"> других массовых мероприятиях</w:t>
      </w:r>
      <w:r>
        <w:rPr>
          <w:sz w:val="28"/>
          <w:szCs w:val="28"/>
          <w:lang w:val="ru-RU"/>
        </w:rPr>
        <w:t>.</w:t>
      </w:r>
    </w:p>
    <w:p w:rsidR="00B37BCF" w:rsidRPr="00F67224" w:rsidRDefault="00B37BCF" w:rsidP="00B37BCF">
      <w:pPr>
        <w:spacing w:after="209" w:line="240" w:lineRule="auto"/>
        <w:ind w:left="0" w:right="14" w:firstLine="0"/>
        <w:rPr>
          <w:sz w:val="28"/>
          <w:szCs w:val="28"/>
          <w:lang w:val="ru-RU"/>
        </w:rPr>
      </w:pPr>
    </w:p>
    <w:p w:rsidR="00B37BCF" w:rsidRDefault="00B37BCF" w:rsidP="00B37BCF">
      <w:pPr>
        <w:spacing w:after="0" w:line="240" w:lineRule="auto"/>
        <w:ind w:left="0" w:right="1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кафедрой микробиологии, </w:t>
      </w:r>
    </w:p>
    <w:p w:rsidR="00B37BCF" w:rsidRDefault="00B37BCF" w:rsidP="00B37BCF">
      <w:pPr>
        <w:spacing w:after="0" w:line="240" w:lineRule="auto"/>
        <w:ind w:left="0" w:right="1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вирусологии</w:t>
      </w:r>
    </w:p>
    <w:p w:rsidR="00926DB5" w:rsidRDefault="00B37BCF" w:rsidP="00B37BCF">
      <w:pPr>
        <w:spacing w:after="0" w:line="240" w:lineRule="auto"/>
        <w:ind w:left="0" w:right="1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доктор медицинских наук, профессор</w:t>
      </w:r>
    </w:p>
    <w:p w:rsidR="00926DB5" w:rsidRDefault="00926DB5" w:rsidP="00B37BCF">
      <w:pPr>
        <w:spacing w:after="0" w:line="240" w:lineRule="auto"/>
        <w:ind w:left="0" w:right="1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Заслуженный </w:t>
      </w:r>
      <w:proofErr w:type="gramStart"/>
      <w:r>
        <w:rPr>
          <w:sz w:val="28"/>
          <w:szCs w:val="28"/>
          <w:lang w:val="ru-RU"/>
        </w:rPr>
        <w:t>деятель  науки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B37BCF" w:rsidRPr="00686D98" w:rsidRDefault="00926DB5" w:rsidP="00B37BCF">
      <w:pPr>
        <w:spacing w:after="0" w:line="240" w:lineRule="auto"/>
        <w:ind w:left="0" w:right="1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Республики Башкортостан</w:t>
      </w:r>
      <w:r w:rsidR="00B37BCF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B37BCF">
        <w:rPr>
          <w:sz w:val="28"/>
          <w:szCs w:val="28"/>
          <w:lang w:val="ru-RU"/>
        </w:rPr>
        <w:tab/>
      </w:r>
      <w:r w:rsidR="00B37BCF">
        <w:rPr>
          <w:sz w:val="28"/>
          <w:szCs w:val="28"/>
          <w:lang w:val="ru-RU"/>
        </w:rPr>
        <w:tab/>
      </w:r>
      <w:r w:rsidR="00B37BCF">
        <w:rPr>
          <w:sz w:val="28"/>
          <w:szCs w:val="28"/>
          <w:lang w:val="ru-RU"/>
        </w:rPr>
        <w:tab/>
      </w:r>
      <w:r w:rsidR="00B37BCF">
        <w:rPr>
          <w:sz w:val="28"/>
          <w:szCs w:val="28"/>
          <w:lang w:val="ru-RU"/>
        </w:rPr>
        <w:tab/>
      </w:r>
      <w:proofErr w:type="spellStart"/>
      <w:r w:rsidR="00B37BCF">
        <w:rPr>
          <w:sz w:val="28"/>
          <w:szCs w:val="28"/>
          <w:lang w:val="ru-RU"/>
        </w:rPr>
        <w:t>Туйгунов</w:t>
      </w:r>
      <w:proofErr w:type="spellEnd"/>
      <w:r w:rsidR="00B37BCF">
        <w:rPr>
          <w:sz w:val="28"/>
          <w:szCs w:val="28"/>
          <w:lang w:val="ru-RU"/>
        </w:rPr>
        <w:t xml:space="preserve"> М.М.</w:t>
      </w:r>
    </w:p>
    <w:p w:rsidR="00B37BCF" w:rsidRPr="00F67224" w:rsidRDefault="00B37BCF" w:rsidP="00B37BCF">
      <w:pPr>
        <w:rPr>
          <w:lang w:val="ru-RU"/>
        </w:rPr>
      </w:pPr>
    </w:p>
    <w:p w:rsidR="00B37BCF" w:rsidRPr="00F67224" w:rsidRDefault="00B37BCF" w:rsidP="00B37BCF">
      <w:pPr>
        <w:rPr>
          <w:lang w:val="ru-RU"/>
        </w:rPr>
      </w:pPr>
    </w:p>
    <w:p w:rsidR="00265506" w:rsidRPr="00B37BCF" w:rsidRDefault="00265506">
      <w:pPr>
        <w:rPr>
          <w:lang w:val="ru-RU"/>
        </w:rPr>
      </w:pPr>
    </w:p>
    <w:sectPr w:rsidR="00265506" w:rsidRPr="00B37BCF" w:rsidSect="00686D98">
      <w:footerReference w:type="default" r:id="rId5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84704"/>
      <w:docPartObj>
        <w:docPartGallery w:val="Page Numbers (Bottom of Page)"/>
        <w:docPartUnique/>
      </w:docPartObj>
    </w:sdtPr>
    <w:sdtEndPr/>
    <w:sdtContent>
      <w:p w:rsidR="00686D98" w:rsidRDefault="00B94D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6D98" w:rsidRDefault="00B94D3A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3544"/>
    <w:multiLevelType w:val="hybridMultilevel"/>
    <w:tmpl w:val="4560D022"/>
    <w:lvl w:ilvl="0" w:tplc="67D4AA1C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1A87B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B0DA04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0CFEC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6B8AB3C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C0C089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E458CA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DA88290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F480EA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E75147"/>
    <w:multiLevelType w:val="hybridMultilevel"/>
    <w:tmpl w:val="C216593A"/>
    <w:lvl w:ilvl="0" w:tplc="8DAEDD88">
      <w:start w:val="1"/>
      <w:numFmt w:val="decimal"/>
      <w:lvlText w:val="%1.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2562A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E508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8E2CC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CAD78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BA9366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A830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A21302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E07ED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3D27AC"/>
    <w:multiLevelType w:val="hybridMultilevel"/>
    <w:tmpl w:val="48E4E566"/>
    <w:lvl w:ilvl="0" w:tplc="FA3467EE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DAE97C6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BA0DC4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6A43C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A622EA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C84D34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BC1E54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28A792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FE7490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9C441D"/>
    <w:multiLevelType w:val="hybridMultilevel"/>
    <w:tmpl w:val="C2ACDC26"/>
    <w:lvl w:ilvl="0" w:tplc="575841AA">
      <w:start w:val="4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2C74B0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A26A06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7EE70A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F8913E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0CB34C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D44280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CA89A4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BE0B4C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4236DB"/>
    <w:multiLevelType w:val="hybridMultilevel"/>
    <w:tmpl w:val="438A68B6"/>
    <w:lvl w:ilvl="0" w:tplc="63F2AAF6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6E5B34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40D37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3A7328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080E4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E9A7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BE91A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5EBB2A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4400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F503EF"/>
    <w:multiLevelType w:val="hybridMultilevel"/>
    <w:tmpl w:val="4B207DF8"/>
    <w:lvl w:ilvl="0" w:tplc="3458839E">
      <w:start w:val="1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A78075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57A992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22229C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0DAB56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328A3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AAE79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7EA6FD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59CFA5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8E6607"/>
    <w:multiLevelType w:val="hybridMultilevel"/>
    <w:tmpl w:val="E0909392"/>
    <w:lvl w:ilvl="0" w:tplc="E90C15AA">
      <w:start w:val="4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F2FFE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EE8A9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24962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B4550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C48EF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8622FA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847C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C424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CF"/>
    <w:rsid w:val="00196DD7"/>
    <w:rsid w:val="00265506"/>
    <w:rsid w:val="002D3388"/>
    <w:rsid w:val="003837AC"/>
    <w:rsid w:val="005202EA"/>
    <w:rsid w:val="00554C1F"/>
    <w:rsid w:val="005D03BF"/>
    <w:rsid w:val="00926DB5"/>
    <w:rsid w:val="00B37BCF"/>
    <w:rsid w:val="00B94D3A"/>
    <w:rsid w:val="00C10BF0"/>
    <w:rsid w:val="00C94254"/>
    <w:rsid w:val="00F0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745B"/>
  <w15:chartTrackingRefBased/>
  <w15:docId w15:val="{67EE6168-1C55-4087-81A3-9024A32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BCF"/>
    <w:pPr>
      <w:spacing w:after="3" w:line="391" w:lineRule="auto"/>
      <w:ind w:left="35" w:firstLine="709"/>
      <w:jc w:val="both"/>
    </w:pPr>
    <w:rPr>
      <w:rFonts w:ascii="Times New Roman" w:eastAsia="Times New Roman" w:hAnsi="Times New Roman" w:cs="Times New Roman"/>
      <w:color w:val="000000"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37BCF"/>
    <w:rPr>
      <w:rFonts w:ascii="Times New Roman" w:eastAsia="Times New Roman" w:hAnsi="Times New Roman" w:cs="Times New Roman"/>
      <w:color w:val="000000"/>
      <w:sz w:val="16"/>
      <w:lang w:val="en-US"/>
    </w:rPr>
  </w:style>
  <w:style w:type="paragraph" w:styleId="a5">
    <w:name w:val="Normal (Web)"/>
    <w:basedOn w:val="a"/>
    <w:uiPriority w:val="99"/>
    <w:semiHidden/>
    <w:unhideWhenUsed/>
    <w:rsid w:val="00B37BC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Marsel102</dc:creator>
  <cp:keywords/>
  <dc:description/>
  <cp:lastModifiedBy>Marsel102</cp:lastModifiedBy>
  <cp:revision>2</cp:revision>
  <dcterms:created xsi:type="dcterms:W3CDTF">2025-05-16T17:26:00Z</dcterms:created>
  <dcterms:modified xsi:type="dcterms:W3CDTF">2025-05-16T19:00:00Z</dcterms:modified>
</cp:coreProperties>
</file>