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4F" w:rsidRPr="008D5874" w:rsidRDefault="0029154F" w:rsidP="0029154F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BCA7B9" wp14:editId="5F7B1150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54F" w:rsidRPr="008D5874" w:rsidRDefault="0029154F" w:rsidP="0029154F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t xml:space="preserve">                                       ФЕДЕРАЛЬНОЕ </w:t>
      </w:r>
      <w:r w:rsidRPr="008D5874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29154F" w:rsidRPr="008D5874" w:rsidRDefault="0029154F" w:rsidP="0029154F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29154F" w:rsidRPr="0015550E" w:rsidRDefault="0029154F" w:rsidP="0029154F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5550E">
        <w:rPr>
          <w:rFonts w:ascii="Times New Roman" w:hAnsi="Times New Roman"/>
          <w:b/>
        </w:rPr>
        <w:t>МИНИСТЕРСТВА  ЗДРАВООХРАНЕНИЯ РОССИЙСКОЙ ФЕДЕРАЦИИ</w:t>
      </w:r>
    </w:p>
    <w:p w:rsidR="0029154F" w:rsidRPr="00340429" w:rsidRDefault="0029154F" w:rsidP="0029154F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62C7" w:rsidRPr="00340429" w:rsidRDefault="00D762C7" w:rsidP="00E84A67">
      <w:pPr>
        <w:tabs>
          <w:tab w:val="left" w:pos="142"/>
          <w:tab w:val="left" w:pos="567"/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140B" w:rsidRDefault="001E140B" w:rsidP="00E84A67">
      <w:pPr>
        <w:tabs>
          <w:tab w:val="left" w:pos="142"/>
          <w:tab w:val="left" w:pos="50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B55840" w:rsidRPr="00E84A67" w:rsidRDefault="008F408B" w:rsidP="00E84A67">
      <w:pPr>
        <w:tabs>
          <w:tab w:val="left" w:pos="142"/>
          <w:tab w:val="left" w:pos="50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ПЕРЕЧЕНЬ </w:t>
      </w:r>
      <w:r w:rsidR="00B55840" w:rsidRPr="00E84A67">
        <w:rPr>
          <w:rFonts w:ascii="Times New Roman" w:eastAsia="Times New Roman" w:hAnsi="Times New Roman"/>
          <w:b/>
          <w:sz w:val="28"/>
          <w:szCs w:val="28"/>
          <w:lang w:eastAsia="en-US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ОВ</w:t>
      </w:r>
      <w:r w:rsidR="00B55840" w:rsidRPr="00E84A6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ДЛЯ ПОДГОТОВКИ</w:t>
      </w:r>
      <w:r w:rsidR="00D762C7" w:rsidRPr="00E84A6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К </w:t>
      </w:r>
    </w:p>
    <w:p w:rsidR="00D762C7" w:rsidRPr="00E84A67" w:rsidRDefault="00D762C7" w:rsidP="00E84A67">
      <w:pPr>
        <w:tabs>
          <w:tab w:val="left" w:pos="142"/>
          <w:tab w:val="left" w:pos="50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84A67">
        <w:rPr>
          <w:rFonts w:ascii="Times New Roman" w:eastAsia="Times New Roman" w:hAnsi="Times New Roman"/>
          <w:b/>
          <w:sz w:val="28"/>
          <w:szCs w:val="28"/>
          <w:lang w:eastAsia="en-US"/>
        </w:rPr>
        <w:t>ГОСУДАРСТВЕННОМУ ЭКЗАМЕНУ</w:t>
      </w:r>
    </w:p>
    <w:p w:rsidR="00D762C7" w:rsidRPr="00340429" w:rsidRDefault="00D762C7" w:rsidP="00E84A67">
      <w:pPr>
        <w:tabs>
          <w:tab w:val="left" w:pos="142"/>
          <w:tab w:val="left" w:pos="500"/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762C7" w:rsidRPr="00340429" w:rsidRDefault="00D762C7" w:rsidP="00E84A67">
      <w:pPr>
        <w:tabs>
          <w:tab w:val="left" w:pos="142"/>
          <w:tab w:val="left" w:pos="500"/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762C7" w:rsidRPr="00E84A67" w:rsidRDefault="00D762C7" w:rsidP="00E84A6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A67">
        <w:rPr>
          <w:rFonts w:ascii="Times New Roman" w:hAnsi="Times New Roman" w:cs="Times New Roman"/>
          <w:b/>
          <w:bCs/>
          <w:sz w:val="24"/>
          <w:szCs w:val="24"/>
        </w:rPr>
        <w:t xml:space="preserve">По направлению подготовки </w:t>
      </w:r>
      <w:r w:rsidRPr="00E84A67">
        <w:rPr>
          <w:rFonts w:ascii="Times New Roman" w:eastAsia="Calibri" w:hAnsi="Times New Roman" w:cs="Times New Roman"/>
          <w:b/>
          <w:bCs/>
          <w:sz w:val="24"/>
          <w:szCs w:val="24"/>
        </w:rPr>
        <w:t>30.06.01 Фундаментальная медицина</w:t>
      </w:r>
    </w:p>
    <w:p w:rsidR="00D762C7" w:rsidRPr="00D30C58" w:rsidRDefault="00D762C7" w:rsidP="00E84A6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C58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</w:t>
      </w:r>
      <w:r w:rsidRPr="00D30C58">
        <w:rPr>
          <w:rFonts w:ascii="Times New Roman" w:hAnsi="Times New Roman" w:cs="Times New Roman"/>
          <w:b/>
          <w:sz w:val="24"/>
          <w:szCs w:val="24"/>
        </w:rPr>
        <w:t>03.02.07 Генетика</w:t>
      </w:r>
    </w:p>
    <w:p w:rsidR="00D30C58" w:rsidRPr="00D30C58" w:rsidRDefault="00D30C58" w:rsidP="00E84A6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Какие общемировые тенденции развития </w:t>
      </w:r>
      <w:bookmarkStart w:id="0" w:name="_GoBack"/>
      <w:bookmarkEnd w:id="0"/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современной педагогической науки вам известны? Охарактеризуйте их.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Дайте характеристику основной терминологии (5-6 понятий) педагогической науки.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В чем заключается сущность целостного педагогического процесса? Охарактеризуйте его.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Чем характеризуется современная государственная политика в области образования? З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кон «Об образовании в Российской Федерации».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В чем состоит вклад ученых-медиков в развитие мировой педагогики (П.Ф. Лесгафт, И.М. Сеч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нов, И.П. Павлов)? Педагогическая деятельность хирурга Н.И. Пирогова.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Что представляет собой дидактика? Каковы научные основы процесса обучения (культуролог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ческие, нормативные, психологические, этические, физиологические, информацио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ные)?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В чем заключаются психолого-педагогические компоненты содержания высшего медици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ского образования? Научные основы определения содержания образования: факторы, влияющие на 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бор содержания, компоненты содержания, подходы к определению содержания.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Что представляют собой образовательный стандарт высшей школы, учебный план, учебная пр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грамма как основа организации образовательного процесса в вузе? Охарактер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зуйте их.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Перечислите и раскройте принципы обучения в контексте решения основополагающих задач 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Дайте психолого - дидактическую характеристику форм организации учебной деятел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ности.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Что представляет собой самостоятельная работа студентов как развитие и самоорганиз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ция личности обучаемых?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Что представляет собой лекция как ведущая форма организации образовательного пр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цесса в вузе? Развитие лекционной формы в системе вузовского обучения (проблемная ле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ция, лекция </w:t>
      </w:r>
      <w:proofErr w:type="spellStart"/>
      <w:r w:rsidRPr="00D30C58">
        <w:rPr>
          <w:rFonts w:ascii="Times New Roman" w:hAnsi="Times New Roman" w:cs="Times New Roman"/>
          <w:color w:val="000000"/>
          <w:sz w:val="24"/>
          <w:szCs w:val="24"/>
        </w:rPr>
        <w:t>вдвоѐм</w:t>
      </w:r>
      <w:proofErr w:type="spellEnd"/>
      <w:r w:rsidRPr="00D30C58">
        <w:rPr>
          <w:rFonts w:ascii="Times New Roman" w:hAnsi="Times New Roman" w:cs="Times New Roman"/>
          <w:color w:val="000000"/>
          <w:sz w:val="24"/>
          <w:szCs w:val="24"/>
        </w:rPr>
        <w:t>, лекция - пресс-конференция, лекция с заранее запланированными оши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ками).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Какие классификации методов обучения вам известны? Дайте краткую характеристику м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тодов </w:t>
      </w:r>
      <w:proofErr w:type="spellStart"/>
      <w:r w:rsidRPr="00D30C58">
        <w:rPr>
          <w:rFonts w:ascii="Times New Roman" w:hAnsi="Times New Roman" w:cs="Times New Roman"/>
          <w:color w:val="000000"/>
          <w:sz w:val="24"/>
          <w:szCs w:val="24"/>
        </w:rPr>
        <w:t>обучения.Как</w:t>
      </w:r>
      <w:proofErr w:type="spellEnd"/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взаимосвязаны методы и приемы обучения?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Охарактеризуйте активные методы обучения (не имитационные и имитационные).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В чем заключаются теоретические основы интенсификации обучения посредством испол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зования технологий обучения? Предметно-ориентированные, личностно-ориентированные пед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гогические технологии в вузе.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Какие классификации педагогических технологий вам известны? В чем заключается во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можность их применения в практике медицинского вуза?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Дайте характеристику технологии контекстного обучения, технологии проблемного обуч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ния, технологии модульного обучения. Что представляют собой информационные технологии обучения, кейс-метод?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Что представляют собой средства обучения и контроля как орудия педагогической деятел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ности? Характеристика средств обучения и контроля.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В чем заключаются дидактические требования к использованию средств обучения?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Какие типологии личности студента вам известны? Студент как субъект учебной деятельн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сти и самообразования.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Что понимается под педагогической коммуникацией? Сущность, структура педагогич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ского общения; стили и модели педагогического общения. Каковы особенности педагогического 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щения в вузе?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Что представляют собой конфликты в педагогической деятельности? Каковы способы их разрешения и предотвращения?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Что представляет собой воспитание как общественное и педагогическое явление? В чем з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ключаются культурологические основания воспитательного процесса?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Охарактеризуйте основные противоречия, закономерности и принципы воспитательного процесса.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представляет собой обучающийся как объект </w:t>
      </w:r>
      <w:proofErr w:type="spellStart"/>
      <w:r w:rsidRPr="00D30C58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D30C58">
        <w:rPr>
          <w:rFonts w:ascii="Times New Roman" w:hAnsi="Times New Roman" w:cs="Times New Roman"/>
          <w:color w:val="000000"/>
          <w:sz w:val="24"/>
          <w:szCs w:val="24"/>
        </w:rPr>
        <w:t>-образовательного пр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цесса и как субъект деятельности? Педагогическое взаимодействие в воспитании?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Назовите и охарактеризуйте основные направления воспитания личности.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В чем заключается сущностная характеристика основных методов, средств и форм воспит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ния личности?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Что представляет собой студенческий коллектив как объект и субъект воспитания? П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дагог в системе </w:t>
      </w:r>
      <w:proofErr w:type="spellStart"/>
      <w:r w:rsidRPr="00D30C58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-образовательного процесса.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Что представляет собой педагогическая практика аспирантов, в чем заключается пор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док </w:t>
      </w:r>
      <w:proofErr w:type="spellStart"/>
      <w:r w:rsidRPr="00D30C58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проведения?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Охарактеризуйте теоретико-методологические основания управления образовательными с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стемами.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Общемировые тенденции развития современной педагогической науки.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основной терминологии (5-6 понятий) педагогической науки.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целостного педагогического процесса и его характеристика.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Современная государственная политика в области образования. Закон «Об образовании в Российской Федерации».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Вклад ученых-медиков в развитие мировой педагогики: П.Ф. Лесгафт, И.М. Сеченов, И.П. Павлов. Педагогическая деятельность хирурга Н.И. Пирогова.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Дидактика в системе наук о человеке. Научные основы процесса обучения (культурологич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ские, нормативные, психологические, этические, физиологические, информацио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ные).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Психолого-педагогические компоненты содержания высшего медицинского образов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ния. Научные основы определения содержания образования: факторы, влияющие на отбор содерж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ния, компоненты содержания, подходы к определению содержания.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Образовательный стандарт высшей школы, учебный план, учебная программа как осн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ва организации образовательного процесса в вузе.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обучения в контексте решения основополагающих задач образования.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Психолого - дидактическая характеристика форм организации учебной деятельности.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студентов как развитие и самоорганизация личности обуча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мых.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Лекция как ведущая форма организации образовательного процесса в вузе. Развитие лекц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онной формы в системе вузовского обучения (проблемная лекция, лекция </w:t>
      </w:r>
      <w:proofErr w:type="spellStart"/>
      <w:r w:rsidRPr="00D30C58">
        <w:rPr>
          <w:rFonts w:ascii="Times New Roman" w:hAnsi="Times New Roman" w:cs="Times New Roman"/>
          <w:color w:val="000000"/>
          <w:sz w:val="24"/>
          <w:szCs w:val="24"/>
        </w:rPr>
        <w:t>вдвоѐм</w:t>
      </w:r>
      <w:proofErr w:type="spellEnd"/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, лекция - пресс-конференция, лекция с заранее запланированными ошибками).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Классификация методов обучения. Соотношение методов и приемов. Характеристика осно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ных методов и приемов в обучении.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Активные методы обучения (не имитационные и имитационные).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Теоретические основы интенсификации обучения посредством использования технол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гий обучения.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Классификации педагогических технологий, возможность их применения в практике мед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цинского вуза. Предметно-ориентированные, личностно-ориентированные педагогические те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нологии в вузе.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Технология контекстного обучения; технология проблемного обучения; кейс-метод; техн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логия модульного обучения; информационные технологии обучения, дистанционное образов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ние.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Понятия средства обучения и контроля как орудия педагогической деятельности. Характ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ристика средств обучения и контроля.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Дидактические требования к использованию средств обучения.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Студент как субъект учебной деятельности и самообразования. Типологии личности студе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та.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Педагогическая коммуникация: сущность, содержание структура педагогического общ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ния; стили и модели педагогического общения. Особенности педагогического общения в в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зе.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Конфликты в педагогической деятельности и способы их разрешения и предотвращения. Специфика педагогических конфликтов; способы разрешения конфликтов.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Происхождение воспитания и основные теории, объясняющие этот феномен. Культуролог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ческие основания воспитательного процесса.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противоречия, закономерности и принципы воспитательного процесса.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как объект </w:t>
      </w:r>
      <w:proofErr w:type="spellStart"/>
      <w:r w:rsidRPr="00D30C58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D30C58">
        <w:rPr>
          <w:rFonts w:ascii="Times New Roman" w:hAnsi="Times New Roman" w:cs="Times New Roman"/>
          <w:color w:val="000000"/>
          <w:sz w:val="24"/>
          <w:szCs w:val="24"/>
        </w:rPr>
        <w:t>-образовательного процесса и как субъект деятел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ности. Педагогическое взаимодействие в воспитании.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воспитания личности. (Базовая культура личности и пути ее форм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рования.)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Сущностная характеристика основных методов, средств и форм воспитания личности.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Студенческий коллектив как объект и субъект воспитания. Педагог в системе </w:t>
      </w:r>
      <w:proofErr w:type="spellStart"/>
      <w:r w:rsidRPr="00D30C58">
        <w:rPr>
          <w:rFonts w:ascii="Times New Roman" w:hAnsi="Times New Roman" w:cs="Times New Roman"/>
          <w:color w:val="000000"/>
          <w:sz w:val="24"/>
          <w:szCs w:val="24"/>
        </w:rPr>
        <w:t>воспитател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30C58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spellEnd"/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-образовательного процесса.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Педагогическая практика аспирантов, порядок </w:t>
      </w:r>
      <w:proofErr w:type="spellStart"/>
      <w:r w:rsidRPr="00D30C58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D30C5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проведения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0C58">
        <w:rPr>
          <w:rFonts w:ascii="Times New Roman" w:hAnsi="Times New Roman" w:cs="Times New Roman"/>
          <w:color w:val="000000"/>
          <w:sz w:val="24"/>
          <w:szCs w:val="24"/>
        </w:rPr>
        <w:t>Теоретико-методологические основания управления образовательными системами.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генетики. Истоки генетики. Понятия: ген, генотип, фенотип, мутации. Место г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нетики среди биологических наук. Истоки генетики. Роль отечественных ученых в развитии 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тики и селекции (Н.И. Вавилов, А.С. Серебровский, Н.К. Кольцов, Ю. А. Филипченко, С.С. Четв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риков и др.).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Место генетики среди биологических наук. Значение генетики для решения задач селе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ции, медицины, биотехнологии, экологии.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Истоки биохимической генетики. Концепция «один ген - один полипептид». Белок как эл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ментарный признак. Доказательства генетической роли нуклеиновых кислот (трансформация у ба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терий, опыты с вирусами).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Структура ДНК и РНК. Модель ДНК Уотсона и Крика. Функции нуклеиновых кислот в ре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лизации генетической информации: репликация, транскрипция и трансляция. Методолог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ческое значение принципа передачи генетической информации: ДНК-РНК-белок. Свойства г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нетического кода. Доказательства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триплетности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кода. Рас-шифровка кодонов. Вырожденность кода. Термин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рующие кодоны. Понятие о генетической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супрессии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Универсальность кода.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hAnsi="Times New Roman" w:cs="Times New Roman"/>
          <w:sz w:val="24"/>
          <w:szCs w:val="24"/>
        </w:rPr>
        <w:t xml:space="preserve">Основные закономерности наследования. Цели и принципы генетического анализа. </w:t>
      </w:r>
      <w:r w:rsidRPr="00D30C58">
        <w:rPr>
          <w:rFonts w:ascii="Times New Roman" w:hAnsi="Times New Roman" w:cs="Times New Roman"/>
          <w:bCs/>
          <w:iCs/>
          <w:sz w:val="24"/>
          <w:szCs w:val="24"/>
        </w:rPr>
        <w:t>Моног</w:t>
      </w:r>
      <w:r w:rsidRPr="00D30C5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D30C58">
        <w:rPr>
          <w:rFonts w:ascii="Times New Roman" w:hAnsi="Times New Roman" w:cs="Times New Roman"/>
          <w:bCs/>
          <w:iCs/>
          <w:sz w:val="24"/>
          <w:szCs w:val="24"/>
        </w:rPr>
        <w:t xml:space="preserve">бридные и полигибридные скрещивания. Сцепленное наследование и кроссинговер. </w:t>
      </w:r>
      <w:r w:rsidRPr="00D30C58">
        <w:rPr>
          <w:rFonts w:ascii="Times New Roman" w:hAnsi="Times New Roman" w:cs="Times New Roman"/>
          <w:sz w:val="24"/>
          <w:szCs w:val="24"/>
        </w:rPr>
        <w:t>Методы: г</w:t>
      </w:r>
      <w:r w:rsidRPr="00D30C58">
        <w:rPr>
          <w:rFonts w:ascii="Times New Roman" w:hAnsi="Times New Roman" w:cs="Times New Roman"/>
          <w:sz w:val="24"/>
          <w:szCs w:val="24"/>
        </w:rPr>
        <w:t>и</w:t>
      </w:r>
      <w:r w:rsidRPr="00D30C58">
        <w:rPr>
          <w:rFonts w:ascii="Times New Roman" w:hAnsi="Times New Roman" w:cs="Times New Roman"/>
          <w:sz w:val="24"/>
          <w:szCs w:val="24"/>
        </w:rPr>
        <w:t>бридологический, мутационный, цитогенетический, генеалогический, популяционный, близнец</w:t>
      </w:r>
      <w:r w:rsidRPr="00D30C58">
        <w:rPr>
          <w:rFonts w:ascii="Times New Roman" w:hAnsi="Times New Roman" w:cs="Times New Roman"/>
          <w:sz w:val="24"/>
          <w:szCs w:val="24"/>
        </w:rPr>
        <w:t>о</w:t>
      </w:r>
      <w:r w:rsidRPr="00D30C58">
        <w:rPr>
          <w:rFonts w:ascii="Times New Roman" w:hAnsi="Times New Roman" w:cs="Times New Roman"/>
          <w:sz w:val="24"/>
          <w:szCs w:val="24"/>
        </w:rPr>
        <w:t>вый, биохимический.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Материнский аффект цитоплазмы.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Пластидная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наследственность.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Митохондриальная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наследственность. Взаимодействие ядерных и внеядерных генов. Цитоплазматическая мужская стерильность у растений.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Наследование каппа-частиц у парамеций при разных способах размножения (при нормал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ной и продленной конъюгации, при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аутогамии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Наследование сигма-фактора у дрозофилы.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мидное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наследование. Использование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генетических исследованиях.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о наследственной и ненаследственной изменчивости. Формирование признаков как результат взаимодействия генотипа и факторов среды. Норма реакции генотипа. Адаптивный х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рактер модификаций. Комбинативная изменчивость, механизм ее возникновения, роль в эволюции и селекции.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Геномные изменения: полиплоидия, анеуплоидия. Роль полиплоидии в эволюции и селе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ции. Анеуплоидия: нуллисомики, моносомики, полисомики, их использование в генетическом ан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лизе.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hAnsi="Times New Roman" w:cs="Times New Roman"/>
          <w:sz w:val="24"/>
          <w:szCs w:val="24"/>
        </w:rPr>
        <w:t>Исследование тонкой структуры гена на примере фага Т4 (</w:t>
      </w:r>
      <w:proofErr w:type="spellStart"/>
      <w:r w:rsidRPr="00D30C58">
        <w:rPr>
          <w:rFonts w:ascii="Times New Roman" w:hAnsi="Times New Roman" w:cs="Times New Roman"/>
          <w:sz w:val="24"/>
          <w:szCs w:val="24"/>
        </w:rPr>
        <w:t>Бензер</w:t>
      </w:r>
      <w:proofErr w:type="spellEnd"/>
      <w:r w:rsidRPr="00D30C58">
        <w:rPr>
          <w:rFonts w:ascii="Times New Roman" w:hAnsi="Times New Roman" w:cs="Times New Roman"/>
          <w:sz w:val="24"/>
          <w:szCs w:val="24"/>
        </w:rPr>
        <w:t>). Сопоставление физич</w:t>
      </w:r>
      <w:r w:rsidRPr="00D30C58">
        <w:rPr>
          <w:rFonts w:ascii="Times New Roman" w:hAnsi="Times New Roman" w:cs="Times New Roman"/>
          <w:sz w:val="24"/>
          <w:szCs w:val="24"/>
        </w:rPr>
        <w:t>е</w:t>
      </w:r>
      <w:r w:rsidRPr="00D30C58">
        <w:rPr>
          <w:rFonts w:ascii="Times New Roman" w:hAnsi="Times New Roman" w:cs="Times New Roman"/>
          <w:sz w:val="24"/>
          <w:szCs w:val="24"/>
        </w:rPr>
        <w:t>ских и генетических размеров единиц карты для установления размеров гена и минимальной ед</w:t>
      </w:r>
      <w:r w:rsidRPr="00D30C58">
        <w:rPr>
          <w:rFonts w:ascii="Times New Roman" w:hAnsi="Times New Roman" w:cs="Times New Roman"/>
          <w:sz w:val="24"/>
          <w:szCs w:val="24"/>
        </w:rPr>
        <w:t>и</w:t>
      </w:r>
      <w:r w:rsidRPr="00D30C58">
        <w:rPr>
          <w:rFonts w:ascii="Times New Roman" w:hAnsi="Times New Roman" w:cs="Times New Roman"/>
          <w:sz w:val="24"/>
          <w:szCs w:val="24"/>
        </w:rPr>
        <w:t xml:space="preserve">ницы </w:t>
      </w:r>
      <w:proofErr w:type="spellStart"/>
      <w:r w:rsidRPr="00D30C58">
        <w:rPr>
          <w:rFonts w:ascii="Times New Roman" w:hAnsi="Times New Roman" w:cs="Times New Roman"/>
          <w:sz w:val="24"/>
          <w:szCs w:val="24"/>
        </w:rPr>
        <w:t>мутирования</w:t>
      </w:r>
      <w:proofErr w:type="spellEnd"/>
      <w:r w:rsidRPr="00D30C58">
        <w:rPr>
          <w:rFonts w:ascii="Times New Roman" w:hAnsi="Times New Roman" w:cs="Times New Roman"/>
          <w:sz w:val="24"/>
          <w:szCs w:val="24"/>
        </w:rPr>
        <w:t xml:space="preserve"> и рекомбинации. Ген как единица функции (цистрон). Явление </w:t>
      </w:r>
      <w:proofErr w:type="spellStart"/>
      <w:r w:rsidRPr="00D30C58">
        <w:rPr>
          <w:rFonts w:ascii="Times New Roman" w:hAnsi="Times New Roman" w:cs="Times New Roman"/>
          <w:sz w:val="24"/>
          <w:szCs w:val="24"/>
        </w:rPr>
        <w:t>межа</w:t>
      </w:r>
      <w:r w:rsidRPr="00D30C58">
        <w:rPr>
          <w:rFonts w:ascii="Times New Roman" w:hAnsi="Times New Roman" w:cs="Times New Roman"/>
          <w:sz w:val="24"/>
          <w:szCs w:val="24"/>
        </w:rPr>
        <w:t>л</w:t>
      </w:r>
      <w:r w:rsidRPr="00D30C58">
        <w:rPr>
          <w:rFonts w:ascii="Times New Roman" w:hAnsi="Times New Roman" w:cs="Times New Roman"/>
          <w:sz w:val="24"/>
          <w:szCs w:val="24"/>
        </w:rPr>
        <w:t>лельной</w:t>
      </w:r>
      <w:proofErr w:type="spellEnd"/>
      <w:r w:rsidRPr="00D30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C58">
        <w:rPr>
          <w:rFonts w:ascii="Times New Roman" w:hAnsi="Times New Roman" w:cs="Times New Roman"/>
          <w:sz w:val="24"/>
          <w:szCs w:val="24"/>
        </w:rPr>
        <w:t>комплементации</w:t>
      </w:r>
      <w:proofErr w:type="spellEnd"/>
      <w:r w:rsidRPr="00D30C58">
        <w:rPr>
          <w:rFonts w:ascii="Times New Roman" w:hAnsi="Times New Roman" w:cs="Times New Roman"/>
          <w:sz w:val="24"/>
          <w:szCs w:val="24"/>
        </w:rPr>
        <w:t>, относительность критериев аллелизма. Молекулярно-генетические подходы в и</w:t>
      </w:r>
      <w:r w:rsidRPr="00D30C58">
        <w:rPr>
          <w:rFonts w:ascii="Times New Roman" w:hAnsi="Times New Roman" w:cs="Times New Roman"/>
          <w:sz w:val="24"/>
          <w:szCs w:val="24"/>
        </w:rPr>
        <w:t>с</w:t>
      </w:r>
      <w:r w:rsidRPr="00D30C58">
        <w:rPr>
          <w:rFonts w:ascii="Times New Roman" w:hAnsi="Times New Roman" w:cs="Times New Roman"/>
          <w:sz w:val="24"/>
          <w:szCs w:val="24"/>
        </w:rPr>
        <w:t>следовании тонкого строения генов. Перекрывание генов в одном участке ДНК. Структурная орг</w:t>
      </w:r>
      <w:r w:rsidRPr="00D30C58">
        <w:rPr>
          <w:rFonts w:ascii="Times New Roman" w:hAnsi="Times New Roman" w:cs="Times New Roman"/>
          <w:sz w:val="24"/>
          <w:szCs w:val="24"/>
        </w:rPr>
        <w:t>а</w:t>
      </w:r>
      <w:r w:rsidRPr="00D30C58">
        <w:rPr>
          <w:rFonts w:ascii="Times New Roman" w:hAnsi="Times New Roman" w:cs="Times New Roman"/>
          <w:sz w:val="24"/>
          <w:szCs w:val="24"/>
        </w:rPr>
        <w:t xml:space="preserve">низация генома эукариот. </w:t>
      </w:r>
      <w:proofErr w:type="spellStart"/>
      <w:r w:rsidRPr="00D30C58">
        <w:rPr>
          <w:rFonts w:ascii="Times New Roman" w:hAnsi="Times New Roman" w:cs="Times New Roman"/>
          <w:sz w:val="24"/>
          <w:szCs w:val="24"/>
        </w:rPr>
        <w:t>Псевдогены</w:t>
      </w:r>
      <w:proofErr w:type="spellEnd"/>
      <w:r w:rsidRPr="00D30C58">
        <w:rPr>
          <w:rFonts w:ascii="Times New Roman" w:hAnsi="Times New Roman" w:cs="Times New Roman"/>
          <w:sz w:val="24"/>
          <w:szCs w:val="24"/>
        </w:rPr>
        <w:t>. Регуляторные элементы генома.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Молекулярные механизмы регуляции действия генов. Регуляция транскрипции на уровне промотора, функций РНК-полимеразы. Принципы негативного и позитивного контроля. Системная регуляция; роль циклической АМФ 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гуанозинтрифосфата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Оперонные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системы 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гуляции (теория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Жакоба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Моно). Генетический анализ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лактозного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оперона. Регуляция транскрипции на уровне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терминации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примере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триптофанового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оперона. Принципы регуляции действия генов у эукариот.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Транскрипционно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активный хроматин. Регуляторная роль гистонов,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негистоновых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белков, горм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нов. Особенности организации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промоторной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 у эукариот.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Посттранскрипционный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регуляции синтеза белков. Роль мигрирующих генетических элементов в регуляции генного де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ствия.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Факторы, определяющие становление признаков в онтогенезе: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плейотропное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действие генов, взаимодействие генов и клеток, детерминация. Компенсация дозы генов. Взаимоотнош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клеток в морфогенезе. Генетика соматических клеток.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Гетерокарионы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Применение метода соматической гибридизации для изучения процессов дифференцировки и для генетического картирования. Х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мерные (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аллофенные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животные. Совместимость и несовместимость тканей. Генетика иммунитета. Онкогены,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онкобелки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Генетический контроль дифференцировки пола. Роль генов Y -хромосомы в определении мужского пола у млекопитающих. Мутации, переопределяющие пол в ходе онтоген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за. Гормональное переопределение пола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 и методология генетической инженерии. Методы выделения и синтеза генов. Пон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тие о векторах. Векторы на основе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ДНК фагов. Геномные библиотеки. Способы получ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рекомбинантных молекул ДНК, методы клонирования генов. Проблема экспрессии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гетеролог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ческих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генов. Получение с помощью генетической инженерии транс генных орг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низмов.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Векторы эукариот. Дрожжи как объекты генетической инженерии. Основы генетической инженерии растений и животных: трансформация клеток высших организмов, введение генов в з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родышевые и соматические клетки животных. Проблемы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генотерапии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Значение генетической 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женерии для решения задач биотехнологии, сельского хозяйства, медицины и разли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отраслей народного хозяйства. Социальные аспекты генетической инженерии.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hAnsi="Times New Roman" w:cs="Times New Roman"/>
          <w:sz w:val="24"/>
          <w:szCs w:val="24"/>
        </w:rPr>
        <w:t>Генетическая гетерогенность популяций. Методы изучения при родных популяций. Фа</w:t>
      </w:r>
      <w:r w:rsidRPr="00D30C58">
        <w:rPr>
          <w:rFonts w:ascii="Times New Roman" w:hAnsi="Times New Roman" w:cs="Times New Roman"/>
          <w:sz w:val="24"/>
          <w:szCs w:val="24"/>
        </w:rPr>
        <w:t>к</w:t>
      </w:r>
      <w:r w:rsidRPr="00D30C58">
        <w:rPr>
          <w:rFonts w:ascii="Times New Roman" w:hAnsi="Times New Roman" w:cs="Times New Roman"/>
          <w:sz w:val="24"/>
          <w:szCs w:val="24"/>
        </w:rPr>
        <w:t>торы динамики генетического состава популяции (дрейф генов), мутационный процесс, межпопуляцио</w:t>
      </w:r>
      <w:r w:rsidRPr="00D30C58">
        <w:rPr>
          <w:rFonts w:ascii="Times New Roman" w:hAnsi="Times New Roman" w:cs="Times New Roman"/>
          <w:sz w:val="24"/>
          <w:szCs w:val="24"/>
        </w:rPr>
        <w:t>н</w:t>
      </w:r>
      <w:r w:rsidRPr="00D30C58">
        <w:rPr>
          <w:rFonts w:ascii="Times New Roman" w:hAnsi="Times New Roman" w:cs="Times New Roman"/>
          <w:sz w:val="24"/>
          <w:szCs w:val="24"/>
        </w:rPr>
        <w:t>ные миграции, действие отбора. Взаимодействие факторов динамики генетической структуры в природных популяциях. Понятие о внутрипопуляционном генетическом полиморфизме и генетич</w:t>
      </w:r>
      <w:r w:rsidRPr="00D30C58">
        <w:rPr>
          <w:rFonts w:ascii="Times New Roman" w:hAnsi="Times New Roman" w:cs="Times New Roman"/>
          <w:sz w:val="24"/>
          <w:szCs w:val="24"/>
        </w:rPr>
        <w:t>е</w:t>
      </w:r>
      <w:r w:rsidRPr="00D30C58">
        <w:rPr>
          <w:rFonts w:ascii="Times New Roman" w:hAnsi="Times New Roman" w:cs="Times New Roman"/>
          <w:sz w:val="24"/>
          <w:szCs w:val="24"/>
        </w:rPr>
        <w:t>ском грузе. Естественный отбор как направляющий фактор эволюции популяций. Понятие о пр</w:t>
      </w:r>
      <w:r w:rsidRPr="00D30C58">
        <w:rPr>
          <w:rFonts w:ascii="Times New Roman" w:hAnsi="Times New Roman" w:cs="Times New Roman"/>
          <w:sz w:val="24"/>
          <w:szCs w:val="24"/>
        </w:rPr>
        <w:t>и</w:t>
      </w:r>
      <w:r w:rsidRPr="00D30C58">
        <w:rPr>
          <w:rFonts w:ascii="Times New Roman" w:hAnsi="Times New Roman" w:cs="Times New Roman"/>
          <w:sz w:val="24"/>
          <w:szCs w:val="24"/>
        </w:rPr>
        <w:t xml:space="preserve">способленности и коэффициенте отбора. Формы отбора: движущий, стабилизирующий, </w:t>
      </w:r>
      <w:proofErr w:type="spellStart"/>
      <w:r w:rsidRPr="00D30C58">
        <w:rPr>
          <w:rFonts w:ascii="Times New Roman" w:hAnsi="Times New Roman" w:cs="Times New Roman"/>
          <w:sz w:val="24"/>
          <w:szCs w:val="24"/>
        </w:rPr>
        <w:t>дизрупти</w:t>
      </w:r>
      <w:r w:rsidRPr="00D30C58">
        <w:rPr>
          <w:rFonts w:ascii="Times New Roman" w:hAnsi="Times New Roman" w:cs="Times New Roman"/>
          <w:sz w:val="24"/>
          <w:szCs w:val="24"/>
        </w:rPr>
        <w:t>в</w:t>
      </w:r>
      <w:r w:rsidRPr="00D30C58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D30C58">
        <w:rPr>
          <w:rFonts w:ascii="Times New Roman" w:hAnsi="Times New Roman" w:cs="Times New Roman"/>
          <w:sz w:val="24"/>
          <w:szCs w:val="24"/>
        </w:rPr>
        <w:t>. Роль генетических факторов в эволюции.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и методология селекции. Генетика как теоретическая ос нова селекции. Учение об исходном материале. Центры происхождения культурных растений по Н.И. Вавилову. Пон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тие о породе, сорте, штамме. Сохранение генофонда ценных культурных и диких форм растений и ж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вотных. Закон гомологических рядов в наследственной изменчивости (Н.И. Вавилов). Значение наследственной изменчивости организмов для селекционного процесса и эволюции. Роль частной генетики отдельных видов организмов в селекции. Использование индуцированных мутаций и комбинативной изменчивости в селекции растений, животных и микроорганизмов. Роль полипло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дии в повышении продуктивности растений.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человека как объекта генетических исследований. Изучение структуры и 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тивности генома человека с помощью методов молекулярной генетики. Программа «Геном челов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ка». Проблемы медицинской генетики. Врожденные и наследственные болезни, их распростран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в человеческих популяциях. Хромосомные и генные болезни. Болезни с наследственной пре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расположенностью. Скрининг генных дефектов. Использование биохимических методов для выя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ления гетерозиготных носителей и диагностики наследственных заболеваний. Причины возникн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вения наследственных и врожденных заболеваний. Генетическая опасность радиации и химических веществ.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Генотоксикология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Перспективы лечения наследственных болезней. Задачи медико - 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тических консультаций. Роль генетических и социальных факторов в эволюции человека.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Основу программы составляют как ставшие классическими наблюдения ученых конца XIX начала XX вв. по наследованию признаков и их молекулярному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детерминированию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, так и совр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менные сведения о природе генов и механизмах их функционирования.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разработана экспертным советом Высшей аттестационной комиссии по биолог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ческим наукам при участии Московского государственного университета им. М.В. Лом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носова.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генетики. Истоки генетики. Понятия: ген, генотип, фенотип, мутации. Место 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тики среди биологических наук. Истоки генетики. Роль отечественных ученых в развитии генетики и селекции (Н.И. Вавилов, А.С. Серебровский, Н.К. Кольцов, Ю. А. Филипченко, С.С. Четвериков и др.).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Место генетики среди биологических наук. Значение генетики для решения задач селе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ции, медицины, биотехнологии, экологии.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о генетической информации. Доказательства роли ядра и хромосом в явлениях наследственности. Локализация генов в хромосомах. Роль цитоплазматических факторов в перед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 наследственной ин формации.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Деление клетки и воспроизведение. Митотический цикл и фазы митоза. Мейоз и образов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ние гамет. Конъюгация хромосом. Редукция числа хромосом. Генетическая роль митоза и мейоза, Кариотип. Парность хромосом в соматических клетках. Гомологичные хромосомы. Специфичность морфологии и числа хромосом.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Молекулярные основы наследственности. Истоки биохимической генетики. Концепция «один ген - один полипептид». Белок как элементарный признак.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Доказательства генетической роли нуклеиновых кислот (трансформация у бактерий, опыты с вирусами). Структура ДНК и РНК. Модель ДНК Уотсона и Крика. Функции нуклеин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вых кислот в реализации генетической информации: репликация, транскрипция и трансляция. Методологическое значение принципа передачи генетической информации: ДНК-РНК-белок. Свойства генетического кода. Доказательства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триплетности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кода. Рас-шифровка кодонов. Вырожденность кода. Термин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рующие кодоны. Понятие о генетической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супрессии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Универсал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ность кода.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Строение хромосом: хроматида, хромомеры,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эухроматические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гетерохроматические рай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ны хромосом. Изменения в организации морфологии хромосом в ходе митоза и мейоза. 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пликация хромосом.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Политения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Онтогенетическая изменчивость хромосом. Молекулярная организация хр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мосом прокариот и эукариот. Компоненты хроматина: ДНК, РНК, гистоны, др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гие белки. Уровни упаковки хроматина,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нуклеосомы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закономерности наследования. Цели и принципы генетического анализа. 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тоды: гибридологический, мутационный, цитогенетический, генеалогический, популяционный, близнец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вый, биохимический.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Основы гибридологического метода: выбор объекта, отбор материала для скрещиваний, ан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лиз признаков, применение статистического метода. Разрешающая способность гибридологическ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метода. Генетическая символика.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Закономерности наследования при моногибридном скрещивании, открытые Г. Менд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лем: единообразие гибридов первого поколения, расщепление во втором поколении. Предста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ление Г. Менделя о дискретной наследственности (факториальная гипотеза).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Представление об аллелях и их взаимодействиях: полное и неполное доминирование,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код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минирование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Закон «чистоты гамет».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Гомозиготность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гетерозиготность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Анализирующее скр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щивание, анализ типов и анализ соотношения гамет у гибридов. Расщепление по фенотипу и 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типу во втором поколении и анализирующем скрещивании при моногенном контр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 признака и разных типах аллельных взаимодействий (3:1,1:2,1:1). Относительный характер доминирования. Возможные биохимические механизмы доминирования.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Закономерности наследования в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- и полигибридных скрещиваниях при моногенном ко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троле каждого признака: единообразие первого поколения и расщепление во втором поколении. З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 независимого наследования генов. Статистический характер расщеплений. Общая формула расщеплений при независимом наследовании. Значение мейоза и независимого наследования. Условия осуществления «менделевских» расщеплений.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Отклонения от «менделевских» расщеплений при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и поли генном контроле признаков. Неаллельные взаимодействия: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комплементарность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эпистаз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полимерия. Биохимические основы 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аллельных взаимодействий.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наследования количественных признаков (полигенное наследование). Испол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зование статистических методов при изучении количественных признаков.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генотипе как сложной системе аллельных и неаллельных взаимоде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ствий генов.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Плейотропное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действие генов. Пенетрантность и экспрессивность.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Половые хромосомы, гомо- 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гетерогаметный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пол; типы хромо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сомного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определения п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ла. Наследование признаков, сцепленных с по лом. Значение реципрокных скрещиваний для изучения сцепленных с полом признаков. Наследование при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нерасхождении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половых хром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сом. Балансовая теория определения пола.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Гинандроморфизм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Значение работ школы Т. Моргана в изучении сцепленного наследования признаков. Ос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бенности наследования при сцеплении. Группы сцепления.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Кроссинговер. Доказательства происхождения кроссинговера в мейозе и митозе на ст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дии четырех нитей. Значение анализирующего скрещивания и тетрадного анализа при изучении кро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синговера. Цитологические доказательства кроссинговера.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Множественные перекресты. Интерференция. Линейное расположение генов в хромос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мах. Основные положения хромосомной теории наследственности по Т. Моргану.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Генетические карты, принцип их построения у эукариот. Использование данных цитоген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тического анализа для локализации генов. Цитологические карты хромосом. Митотический кро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синговер и его использование для картирования хромосом. Построение физических карт хромосом с помощью методов молекулярной биологии.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микроорганизмов как объекта генетических исследований. Организация 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тического аппарата у бактерий. Представление о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плазмидах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эписомах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мигрирующих генетич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ских элементах (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инсерционные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последовательности,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транспозоны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Методы, применяемые в генетическом анализе у бактерий и бактериофагов: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клональный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анализ, метод селективных сред, метод отпечатков и др. Особенности процессов, ведущих к реко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бинации у прокариот. Конъюгация у бактерий: половой фактор кишечной палочки. Методы генет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ческого картирования при конъюгации. Кольцевая карта хромосом прокариот. Генетическая реко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бинация при трансформации. Трансдукция у бактерий. Общая и специфическая трансдукция. 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пользование транс формации и трансдукции для картирования генов.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Закономерности нехромосомного наследования, отличие от хромосомного наследования. Методы изучения: реципрокные, возвратные и поглощающие скрещивания, метод трансплант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ции, биохимические методы.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Материнский аффект цитоплазмы. Наследование завитка у моллюсков.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Пластидная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ственность. Наследование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пестролистности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растений. Наследование устойчивости к антибиот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кам у хламидомонады.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Митохондриальная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наследственность. Наследование дыхательной недост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точности у дрожжей.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Взаимодействие ядерных и внеядерных генов. Цитоплазматическая мужская стерил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ность у растений. Инфекционные факторы в неядерной наследственности. Наследование каппа-частиц у парамеций при разных способах размножения (при нормальной и продленной конъюгации, при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аутогамии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Наследование сигма-фактора у дрозофилы.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Плазмидное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наследование. Свойства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трансмиссивность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несовместимость,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минирование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признаков устойчивости к антибиотикам и другим лекарственным препаратам, обр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зование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колицинов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др. Использование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генетических исследованиях.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Значение изучения нехромосомного наследования в понимании проблем эволюции кл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ток высших организмов, происхождения клеточных органелл (пластид и митохондрий).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Э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досимбиоз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о наследственной и ненаследственной (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модификационной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) изменчивости. Форм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рование признаков как результат взаимодействия генотипа и факторов среды. Норма реакции 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типа. Адаптивный характер модификаций. Комбинативная изменчивость, механизм ее возникнов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ния, роль в эволюции и селекции.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Геномные изменения: полиплоидия, анеуплоидия.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Автополиплоиды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особенности мейоза и характер наследования.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Аллополиплоиды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Амфидиплоидия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механизм возникновения плодов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тых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аллополиплоидов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Роль полиплоидии в эволюции и селекции. Анеуплоидия: нуллисомики, 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носомики, полисомики, их использование в генетическом анализе. Особенности мейоза и образов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гамет у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анеуплоидов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их жизнеспособность и плодовитость.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Хромосомные перестройки. Внутри- 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межхромосомные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 стройки;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делеции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, дуплик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ции, инверсии,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транслокации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, транспозиции. Механизмы их возникновения, использование в 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тическом анализе для локализации отдельных генов и составления генетических карт. Ос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бенности мейоза при различных типах перестроек.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Классификация генных мутаций. Представление о прямых и обратных, генеративных и с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матических, адаптивных и нейтральных, летальных и условно летальных, ядерных и неяде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ных, спонтанных и индуцированных мутациях. Общая характеристика молекулярной природы возни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новения генных мутаций: замена оснований; выпадение или вставка оснований (нонсенс,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миссенс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фрэймшифт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типа). Роль мобильных генетических элементов в возникновении генных мутаций и хромосомных перестроек.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Спонтанный и индуцированный мутационный процесс. Количественная оценка частот во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никновения мутаций. Многоэтапность и генетический контроль мутационного процесса. Радиац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онный мутагенез: генетические эффекты ионизирующего излучения и УФ-лучей. Закон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мерности «доза - эффект». Химический мутагенез. Особенности мутагенного действия химич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ских агентов. Факторы, модифицирующие мутационный процесс. Антимутагены. Мутагены окружающей среды и методы их тестирования.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школы Моргана о строении и функции гена. Функциональный и рекомбин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ционный критерии аллелизма. Множественный аллелизм. Мутационная и рекомбинационная дел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мость гена. Работы школы Серебровского по ступенчатому аллелизму.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Псевдоаллелизм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Функци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нальный тест на аллелизм (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цис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-транс-тест).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Исследование тонкой структуры гена на примере фага Т4 (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Бензер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). Сопоставление физич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ских и генетических размеров единиц карты для установления размеров гена и минимальной ед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ницы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мутирования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рекомбинации. Ген как единица функции (цистрон). Явление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лельной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комплементации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относительность критериев аллелизма. Молекулярно-генетические подходы в 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следовании тонкого строения генов. Перекрывание генов в одном участке ДНК.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Интрон-экзонная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организация генов эукариот,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сплайсинг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Структурная организация генома э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кариот. Классификация повторяющихся элементов генома. Семейства генов.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Псевдогены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Рег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ляторные элементы генома. Молекулярно-генетические методы картирования генома. Проблемы происхождения и молекуля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ной эволюции генов. Понятие о структурной, функциональной и эволюционной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геномике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Преемственность проблем «классической» и молекулярной генетики. Мутационные 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дели.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Генетический контроль и молекулярные механизмы репликации. Полуконсервативный сп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 репликации ДНК. Полигенный контроль процесса репликации. Схема событий в вилке репл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кации. Понятие о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репликоне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Особенности организации и репликации хромосом эукариот. Системы рестрикции и модификации.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Рестрикционные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эндонуклеазы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Проблемы стабильности генетического материала. Типы структурных повреждений в ДНК и репарационные процессы. Генетический контроль и механизмы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эксцизионной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пликативной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репарации, репарация неспаренных оснований,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репаративный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синтез ДНК. Роль репарационных систем в обеспечении генетических процессов. Нарушения в процессах репарации как причина наследственных молекулярных болезней.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Рекомбинация: гомологический кроссинговер, сайт-специфическая рекомбинация, трансп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зиции. Доказательство механизма общей рекомбинации по схеме «разрыв - воссоединение». Мол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кулярная модель рекомбинации по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Холлидею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Генная конверсия. Сайт-специфическая рекомбин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ция: схема интеграции и исключения ДНК фага 1. Генетический ко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троль и механизмы процессов транспозиции.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Генетический контроль мутационного процесса. Связь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мутабильности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функциями 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парата репликации. Механизмы спонтанного мутагенеза; гены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мутаторы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антимутаторы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Механизмы де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ствия аналогов оснований, азотистой кислоты, акридиновых красителей,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алкил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рующих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агентов. Понятие о мутагенных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индуцибельных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путях репарации; УФ-мутагенез. Мутагенез, опосредова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ный через процессы рекомбинации. Механизмы автономной нестабильности генома, роль мобил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ных генетических элементов.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Молекулярные механизмы регуляции действия генов. Регуляция транскрипции на уровне промотора, функций РНК-полимеразы. Принципы негативного и позитивного контроля. Системная регуляция; роль циклической АМФ 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гуанозинтрифосфата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Оперонные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системы 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гуляции (теория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Жакоба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Моно). Генетический анализ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лактозного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оперона. Регуляция транскрипции на уровне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терминации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примере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триптофанового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оперона.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Принципы регуляции действия генов у эукариот.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Транскрипционно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активный хроматин. 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гуляторная роль гистонов,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негистоновых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белков, гормонов. Особенности организации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торной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 у эукариот.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Посттранскрипционный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регуляции синтеза белков. Роль мигрирующих генетических элементов в регуляции генного действия.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Онтогенез как реализация наследственно детерминированной про граммы развития. Ст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бильность генома и дифференциальная активность генов в ходе индивидуального развития. Пе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вичная дифференцировка цитоплазмы, действие генов в раннем эмбриогенезе, амплификация г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нов. Роль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гомейозисных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генов в онтогенезе. Опыты по трансплантации ядер. Методы клонирования генетически идентичных организмов.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Тканеспецифическая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активность генов. Функциональные изменения хромосом в онтог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незе (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пуффы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«ламповые щетки»); роль гормонов, эмбриональных индукторов.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Факторы, определяющие становление признаков в онтогенезе: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плейотропное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действие генов, взаимодействие генов и клеток, детерминация. Компенсация дозы генов. Взаимоотнош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клеток в морфогенезе.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Генетика соматических клеток.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Гетерокарионы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Применение метода соматической гибрид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зации для изучения процессов дифференцировки и для генетического картирования. Химерные (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лофенные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) животные. Совместимость и несовместимость тканей. Генетика иммун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тета. Онкогены,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онкобелки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Генетический контроль дифференцировки пола. Роль генов Y -хромосомы в определ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нии мужского пола у млекопитающих. Мутации, переопределяющие пол в ходе онтогенеза. Горм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нальное переопределение пола.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 и методология генетической инженерии. Методы выделения и синтеза генов. Пон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тие о векторах. Векторы на основе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ДНК фагов. Геномные библиотеки. Способы получ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ния рекомбинантных молекул ДНК, методы клонирования генов. Проблема экспрессии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гетеролог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ческих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генов. Получение с помощью генетической инженерии транс генных орг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низмов.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Векторы эукариот. Дрожжи как объекты генетической инженерии. Основы генетической инженерии растений и животных: трансформация клеток высших организмов, введение генов в з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родышевые и соматические клетки животных. Проблемы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генотерапии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Значение генетической 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женерии для решения задач биотехнологии, сельского хозяйства, медицины и разли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отраслей народного хозяйства. Использование методов генетической инженерии для изучения фундаме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тальных проблем генетики и других биологических наук. Социальные аспекты генетической инж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нерии.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о виде и популяции. Популяция как естественно - историческая структура. П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нятие о частотах генов и генотипов. Математические модели в популяционной генетике. Закон Харди-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Вайнберга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, возможности его применения. С.С. Четвериков - основоположник экспер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ментальной популяционной генетики.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Генетическая гетерогенность популяций. Методы изучения при родных популяций. Фа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торы динамики генетического состава популяции (дрейф генов), мутационный процесс, межпопуляцио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ные миграции, действие отбора. Взаимодействие факторов динамики генетической структуры в природных популяциях. Понятие о внутрипопуляционном генетическом полиморфизме и генетич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ском грузе. Естественный отбор как направляющий фактор эволюции популяций. Понятие о пр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способленности и коэффициенте отбора. Формы отбора: движущий, стабилизирующий,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дизрупти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ный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Роль генетических факторов в эволюции.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Молекулярно-генетические основы эволюции. Задачи геносистематики. Значение 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тики популяций для медицинской генетики, селекции, решения проблем сохранения генофонда и биол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гического разнообразия.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и методология селекции. Генетика как теоретическая ос нова селекции. Учение об исходном материале. Центры происхождения культурных растений по Н.И. Вавилову. Пон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тие о породе, сорте, штамме. Сохранение генофонда ценных культурных и диких форм растений и ж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вотных.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Закон гомологических рядов в наследственной изменчивости (Н.И. Вавилов). Значение наследственной изменчивости организмов для селекционного процесса и эволюции.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Роль частной генетики отдельных видов организмов в селекции. Использование индуцир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ванных мутаций и комбинативной изменчивости в селекции растений, животных и микрооргани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мов. Роль полиплоидии в повышении продуктивности растений.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Системы скрещиваний в селекции растений и животных. Аутбридинг. Инбридинг. Коэфф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циент инбридинга – показатель степени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гомозиготности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организмов. Линейная селекция. Отдале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ная гибридизация. Особенности межвидовой и межродовой гибридизации; скрещиваемость, фе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тильность и особенности расщепления у гибридов. Пути преодоления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нескрещива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мости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Явление гетерозиса и его генетические механизмы. Использование простых и двойных ме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линейных гибридов в растениеводстве и животноводстве. Производство гибридных семян на осн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ве цитоплазматической мужской стерильности. Коэффициенты наследуемости и повт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ряемости и их использование в селекционном процессе. Методы отбора: индивидуальный и массовый отбор. Отбор по фенотипу и генотипу (оценка по родословной и качеству потомства).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Сибселекция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Вли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условий внешней среды на эффективность отбора. Перспективы методов генетической и кл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точной инженерии в селекции и биотехнологии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человека как объекта генетических исследований. Методы изучения ген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тики человека: генеалогический, близнецовый, цитогенетический, биохимический, онтогенет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ческий, популяционный. Использование метода гибридизации соматических клеток для генетического ка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тирования. Изучение структуры и активности генома человека с помощью методов молекулярной генетики. Программа «Геном человека». Проблемы геногеографии. </w:t>
      </w:r>
    </w:p>
    <w:p w:rsidR="00D30C58" w:rsidRPr="00D30C58" w:rsidRDefault="00D30C58" w:rsidP="00D30C5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Проблемы медицинской генетики. Врожденные и наследственные болезни, их распростр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нение в человеческих популяциях. Хромосомные и генные болезни. Болезни с наследственной предрасположенностью. Скрининг генных дефектов. Использование биохимических методов для выявления гетерозиготных носителей и диагностики наследственных заболеваний. Причины во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никновения наследственных и врожденных заболеваний. Генетическая опасность радиации и хим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ческих веществ. </w:t>
      </w:r>
      <w:proofErr w:type="spellStart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Генотоксикология</w:t>
      </w:r>
      <w:proofErr w:type="spellEnd"/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. Перспективы лечения наследственных б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30C58">
        <w:rPr>
          <w:rFonts w:ascii="Times New Roman" w:eastAsiaTheme="minorHAnsi" w:hAnsi="Times New Roman" w:cs="Times New Roman"/>
          <w:sz w:val="24"/>
          <w:szCs w:val="24"/>
          <w:lang w:eastAsia="en-US"/>
        </w:rPr>
        <w:t>лезней. Задачи медико - генетических консультаций. Роль генетических и социальных факторов в эволюции человека.</w:t>
      </w:r>
    </w:p>
    <w:p w:rsidR="00D30C58" w:rsidRPr="00E84A67" w:rsidRDefault="00D30C58" w:rsidP="00D30C58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0C58" w:rsidRPr="00E84A67" w:rsidSect="008F408B">
      <w:pgSz w:w="11906" w:h="16838"/>
      <w:pgMar w:top="454" w:right="510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</w:lvl>
  </w:abstractNum>
  <w:abstractNum w:abstractNumId="1">
    <w:nsid w:val="104C5EDE"/>
    <w:multiLevelType w:val="hybridMultilevel"/>
    <w:tmpl w:val="5F9A0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936DA"/>
    <w:multiLevelType w:val="hybridMultilevel"/>
    <w:tmpl w:val="0A84B51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0758E"/>
    <w:multiLevelType w:val="hybridMultilevel"/>
    <w:tmpl w:val="21E6F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447CA"/>
    <w:multiLevelType w:val="hybridMultilevel"/>
    <w:tmpl w:val="94784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A2388"/>
    <w:multiLevelType w:val="hybridMultilevel"/>
    <w:tmpl w:val="AC06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D5566"/>
    <w:multiLevelType w:val="hybridMultilevel"/>
    <w:tmpl w:val="D9E6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557F9"/>
    <w:multiLevelType w:val="hybridMultilevel"/>
    <w:tmpl w:val="691A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11FCB"/>
    <w:multiLevelType w:val="hybridMultilevel"/>
    <w:tmpl w:val="AAD2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575D0"/>
    <w:multiLevelType w:val="hybridMultilevel"/>
    <w:tmpl w:val="E37CC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31E62"/>
    <w:multiLevelType w:val="hybridMultilevel"/>
    <w:tmpl w:val="B998AAAA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E4357"/>
    <w:multiLevelType w:val="hybridMultilevel"/>
    <w:tmpl w:val="468CFD14"/>
    <w:lvl w:ilvl="0" w:tplc="93E2C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035CA"/>
    <w:multiLevelType w:val="multilevel"/>
    <w:tmpl w:val="DC36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95A70"/>
    <w:multiLevelType w:val="hybridMultilevel"/>
    <w:tmpl w:val="8ED02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865018"/>
    <w:multiLevelType w:val="hybridMultilevel"/>
    <w:tmpl w:val="CAE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1400D"/>
    <w:multiLevelType w:val="hybridMultilevel"/>
    <w:tmpl w:val="1CFC620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4469F"/>
    <w:multiLevelType w:val="hybridMultilevel"/>
    <w:tmpl w:val="0FAEE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9C5ECE"/>
    <w:multiLevelType w:val="hybridMultilevel"/>
    <w:tmpl w:val="BE28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836AF"/>
    <w:multiLevelType w:val="hybridMultilevel"/>
    <w:tmpl w:val="06F8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C2869"/>
    <w:multiLevelType w:val="hybridMultilevel"/>
    <w:tmpl w:val="E0884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B4885"/>
    <w:multiLevelType w:val="hybridMultilevel"/>
    <w:tmpl w:val="A4E68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7127DF"/>
    <w:multiLevelType w:val="hybridMultilevel"/>
    <w:tmpl w:val="AD0A0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806018"/>
    <w:multiLevelType w:val="hybridMultilevel"/>
    <w:tmpl w:val="2A0EB472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136CD4"/>
    <w:multiLevelType w:val="hybridMultilevel"/>
    <w:tmpl w:val="1B3080F8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40362C"/>
    <w:multiLevelType w:val="hybridMultilevel"/>
    <w:tmpl w:val="B6BE26CC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7C251F"/>
    <w:multiLevelType w:val="hybridMultilevel"/>
    <w:tmpl w:val="87623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7C7DE0"/>
    <w:multiLevelType w:val="hybridMultilevel"/>
    <w:tmpl w:val="98626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A04ED5"/>
    <w:multiLevelType w:val="hybridMultilevel"/>
    <w:tmpl w:val="FC7C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51D09"/>
    <w:multiLevelType w:val="hybridMultilevel"/>
    <w:tmpl w:val="1C3A1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123FE0"/>
    <w:multiLevelType w:val="hybridMultilevel"/>
    <w:tmpl w:val="58D8AF1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3B4434"/>
    <w:multiLevelType w:val="hybridMultilevel"/>
    <w:tmpl w:val="8DA0B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"/>
  </w:num>
  <w:num w:numId="28">
    <w:abstractNumId w:val="14"/>
  </w:num>
  <w:num w:numId="29">
    <w:abstractNumId w:val="18"/>
  </w:num>
  <w:num w:numId="30">
    <w:abstractNumId w:val="19"/>
  </w:num>
  <w:num w:numId="31">
    <w:abstractNumId w:val="1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C7"/>
    <w:rsid w:val="000245C5"/>
    <w:rsid w:val="0002647B"/>
    <w:rsid w:val="0004391B"/>
    <w:rsid w:val="00054334"/>
    <w:rsid w:val="000556FD"/>
    <w:rsid w:val="00055D4D"/>
    <w:rsid w:val="000628CC"/>
    <w:rsid w:val="000E373B"/>
    <w:rsid w:val="000E67D5"/>
    <w:rsid w:val="00133602"/>
    <w:rsid w:val="00137202"/>
    <w:rsid w:val="001903BB"/>
    <w:rsid w:val="001A17EA"/>
    <w:rsid w:val="001C2DF9"/>
    <w:rsid w:val="001C2F34"/>
    <w:rsid w:val="001D3E7E"/>
    <w:rsid w:val="001E0411"/>
    <w:rsid w:val="001E140B"/>
    <w:rsid w:val="001F266D"/>
    <w:rsid w:val="0020245D"/>
    <w:rsid w:val="00207412"/>
    <w:rsid w:val="00237B05"/>
    <w:rsid w:val="00242209"/>
    <w:rsid w:val="0025536C"/>
    <w:rsid w:val="00272FC8"/>
    <w:rsid w:val="0029154F"/>
    <w:rsid w:val="002B4C8F"/>
    <w:rsid w:val="00361271"/>
    <w:rsid w:val="003D6F89"/>
    <w:rsid w:val="00444CDF"/>
    <w:rsid w:val="00447D9B"/>
    <w:rsid w:val="004E613E"/>
    <w:rsid w:val="00581211"/>
    <w:rsid w:val="005C7EF4"/>
    <w:rsid w:val="005E7548"/>
    <w:rsid w:val="00660925"/>
    <w:rsid w:val="00661031"/>
    <w:rsid w:val="006678F6"/>
    <w:rsid w:val="0067179F"/>
    <w:rsid w:val="006A55D0"/>
    <w:rsid w:val="006D7E9A"/>
    <w:rsid w:val="00721DF9"/>
    <w:rsid w:val="00736276"/>
    <w:rsid w:val="007C293A"/>
    <w:rsid w:val="008016CF"/>
    <w:rsid w:val="00803596"/>
    <w:rsid w:val="00813952"/>
    <w:rsid w:val="00866B7F"/>
    <w:rsid w:val="008B5DE1"/>
    <w:rsid w:val="008F408B"/>
    <w:rsid w:val="00927B64"/>
    <w:rsid w:val="009448AA"/>
    <w:rsid w:val="009578EC"/>
    <w:rsid w:val="00993FF3"/>
    <w:rsid w:val="0099794D"/>
    <w:rsid w:val="00A37377"/>
    <w:rsid w:val="00A54EAB"/>
    <w:rsid w:val="00A624C6"/>
    <w:rsid w:val="00A71412"/>
    <w:rsid w:val="00AC49E4"/>
    <w:rsid w:val="00AD1C18"/>
    <w:rsid w:val="00B376DC"/>
    <w:rsid w:val="00B406F6"/>
    <w:rsid w:val="00B526E4"/>
    <w:rsid w:val="00B55840"/>
    <w:rsid w:val="00BF2105"/>
    <w:rsid w:val="00C36B9D"/>
    <w:rsid w:val="00C550BE"/>
    <w:rsid w:val="00C73ED1"/>
    <w:rsid w:val="00C775F2"/>
    <w:rsid w:val="00C77A25"/>
    <w:rsid w:val="00CA3CB9"/>
    <w:rsid w:val="00CB0B1F"/>
    <w:rsid w:val="00CB4596"/>
    <w:rsid w:val="00CF1ADB"/>
    <w:rsid w:val="00D13FDF"/>
    <w:rsid w:val="00D30C58"/>
    <w:rsid w:val="00D62A10"/>
    <w:rsid w:val="00D62F39"/>
    <w:rsid w:val="00D73AB0"/>
    <w:rsid w:val="00D762C7"/>
    <w:rsid w:val="00DD42BE"/>
    <w:rsid w:val="00DE767B"/>
    <w:rsid w:val="00E276DB"/>
    <w:rsid w:val="00E67CC8"/>
    <w:rsid w:val="00E84A67"/>
    <w:rsid w:val="00F245F7"/>
    <w:rsid w:val="00F27DB1"/>
    <w:rsid w:val="00F53B32"/>
    <w:rsid w:val="00F805BF"/>
    <w:rsid w:val="00FB0944"/>
    <w:rsid w:val="00FC578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62C7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762C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762C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D762C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unhideWhenUsed/>
    <w:qFormat/>
    <w:rsid w:val="00D762C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nhideWhenUsed/>
    <w:qFormat/>
    <w:rsid w:val="00D762C7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D762C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D762C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2C7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6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62C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62C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62C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762C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762C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62C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Plain Text"/>
    <w:basedOn w:val="a"/>
    <w:link w:val="a4"/>
    <w:unhideWhenUsed/>
    <w:rsid w:val="00D762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762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2C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rsid w:val="00D7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762C7"/>
    <w:pPr>
      <w:ind w:left="720"/>
      <w:contextualSpacing/>
    </w:pPr>
  </w:style>
  <w:style w:type="table" w:styleId="a9">
    <w:name w:val="Table Grid"/>
    <w:basedOn w:val="a1"/>
    <w:uiPriority w:val="59"/>
    <w:rsid w:val="00D762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62C7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762C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762C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D762C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unhideWhenUsed/>
    <w:qFormat/>
    <w:rsid w:val="00D762C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nhideWhenUsed/>
    <w:qFormat/>
    <w:rsid w:val="00D762C7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D762C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D762C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2C7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6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62C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62C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62C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762C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762C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62C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Plain Text"/>
    <w:basedOn w:val="a"/>
    <w:link w:val="a4"/>
    <w:unhideWhenUsed/>
    <w:rsid w:val="00D762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762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2C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rsid w:val="00D7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762C7"/>
    <w:pPr>
      <w:ind w:left="720"/>
      <w:contextualSpacing/>
    </w:pPr>
  </w:style>
  <w:style w:type="table" w:styleId="a9">
    <w:name w:val="Table Grid"/>
    <w:basedOn w:val="a1"/>
    <w:uiPriority w:val="59"/>
    <w:rsid w:val="00D762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6</cp:revision>
  <dcterms:created xsi:type="dcterms:W3CDTF">2017-05-22T13:39:00Z</dcterms:created>
  <dcterms:modified xsi:type="dcterms:W3CDTF">2021-05-31T08:03:00Z</dcterms:modified>
</cp:coreProperties>
</file>