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A7" w:rsidRPr="008D5874" w:rsidRDefault="00BA09A7" w:rsidP="00BA09A7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F16020" wp14:editId="1E0190B5">
            <wp:simplePos x="0" y="0"/>
            <wp:positionH relativeFrom="column">
              <wp:posOffset>-117475</wp:posOffset>
            </wp:positionH>
            <wp:positionV relativeFrom="paragraph">
              <wp:posOffset>27940</wp:posOffset>
            </wp:positionV>
            <wp:extent cx="1000125" cy="84582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9A7" w:rsidRPr="008D5874" w:rsidRDefault="00BA09A7" w:rsidP="00BA09A7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sz w:val="14"/>
          <w:szCs w:val="24"/>
        </w:rPr>
      </w:pPr>
      <w:r>
        <w:rPr>
          <w:rFonts w:ascii="Times New Roman" w:hAnsi="Times New Roman"/>
          <w:b/>
          <w:sz w:val="14"/>
          <w:szCs w:val="24"/>
        </w:rPr>
        <w:t xml:space="preserve">                                       ФЕДЕРАЛЬНОЕ </w:t>
      </w:r>
      <w:r w:rsidRPr="008D5874">
        <w:rPr>
          <w:rFonts w:ascii="Times New Roman" w:hAnsi="Times New Roman"/>
          <w:b/>
          <w:sz w:val="14"/>
          <w:szCs w:val="24"/>
        </w:rPr>
        <w:t>ГОСУДАРСТВЕННОЕ БЮДЖЕТНОЕ ОБРАЗОВАТЕЛЬНОЕ УЧРЕЖДЕНИЕ ВЫСШЕГО ОБРАЗОВАНИЯ</w:t>
      </w:r>
    </w:p>
    <w:p w:rsidR="00BA09A7" w:rsidRPr="008D5874" w:rsidRDefault="00BA09A7" w:rsidP="00BA09A7">
      <w:pPr>
        <w:pStyle w:val="1"/>
        <w:numPr>
          <w:ilvl w:val="0"/>
          <w:numId w:val="0"/>
        </w:numPr>
        <w:spacing w:before="0" w:after="0"/>
        <w:ind w:right="-2"/>
        <w:jc w:val="center"/>
      </w:pPr>
      <w:r>
        <w:t xml:space="preserve">                     </w:t>
      </w:r>
      <w:r w:rsidRPr="008D5874">
        <w:t>БАШКИРСКИЙ  ГОСУДАРСТВЕННЫЙ  МЕДИЦИНСКИЙ УНИВЕРСИТЕТ</w:t>
      </w:r>
    </w:p>
    <w:p w:rsidR="00BA09A7" w:rsidRPr="0015550E" w:rsidRDefault="00BA09A7" w:rsidP="00BA09A7">
      <w:pPr>
        <w:spacing w:after="0" w:line="240" w:lineRule="auto"/>
        <w:ind w:right="-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15550E">
        <w:rPr>
          <w:rFonts w:ascii="Times New Roman" w:hAnsi="Times New Roman"/>
          <w:b/>
        </w:rPr>
        <w:t>МИНИСТЕРСТВА  ЗДРАВООХРАНЕНИЯ РОССИЙСКОЙ ФЕДЕРАЦИИ</w:t>
      </w:r>
    </w:p>
    <w:p w:rsidR="00BA09A7" w:rsidRPr="00340429" w:rsidRDefault="00BA09A7" w:rsidP="00BA09A7">
      <w:pPr>
        <w:tabs>
          <w:tab w:val="left" w:pos="2295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4DE8" w:rsidRDefault="00864DE8" w:rsidP="00864DE8">
      <w:pPr>
        <w:tabs>
          <w:tab w:val="left" w:pos="0"/>
        </w:tabs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4DE8" w:rsidRPr="00E84A67" w:rsidRDefault="00864DE8" w:rsidP="00864DE8">
      <w:pPr>
        <w:tabs>
          <w:tab w:val="left" w:pos="142"/>
          <w:tab w:val="left" w:pos="50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ПЕРЕЧЕНЬ </w:t>
      </w:r>
      <w:r w:rsidRPr="00E84A67">
        <w:rPr>
          <w:rFonts w:ascii="Times New Roman" w:hAnsi="Times New Roman"/>
          <w:b/>
          <w:sz w:val="28"/>
          <w:szCs w:val="28"/>
          <w:lang w:eastAsia="en-US"/>
        </w:rPr>
        <w:t>ВОПРОС</w:t>
      </w:r>
      <w:r>
        <w:rPr>
          <w:rFonts w:ascii="Times New Roman" w:hAnsi="Times New Roman"/>
          <w:b/>
          <w:sz w:val="28"/>
          <w:szCs w:val="28"/>
          <w:lang w:eastAsia="en-US"/>
        </w:rPr>
        <w:t>ОВ</w:t>
      </w:r>
      <w:r w:rsidRPr="00E84A67">
        <w:rPr>
          <w:rFonts w:ascii="Times New Roman" w:hAnsi="Times New Roman"/>
          <w:b/>
          <w:sz w:val="28"/>
          <w:szCs w:val="28"/>
          <w:lang w:eastAsia="en-US"/>
        </w:rPr>
        <w:t xml:space="preserve"> ДЛЯ ПОДГОТОВКИ К </w:t>
      </w:r>
    </w:p>
    <w:p w:rsidR="00864DE8" w:rsidRPr="00E84A67" w:rsidRDefault="00864DE8" w:rsidP="00864DE8">
      <w:pPr>
        <w:tabs>
          <w:tab w:val="left" w:pos="142"/>
          <w:tab w:val="left" w:pos="500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84A67">
        <w:rPr>
          <w:rFonts w:ascii="Times New Roman" w:hAnsi="Times New Roman"/>
          <w:b/>
          <w:sz w:val="28"/>
          <w:szCs w:val="28"/>
          <w:lang w:eastAsia="en-US"/>
        </w:rPr>
        <w:t>ГОСУДАРСТВЕННОМУ ЭКЗАМЕНУ</w:t>
      </w:r>
    </w:p>
    <w:p w:rsidR="00864DE8" w:rsidRPr="001119BD" w:rsidRDefault="00864DE8" w:rsidP="00864DE8">
      <w:pPr>
        <w:tabs>
          <w:tab w:val="left" w:pos="0"/>
        </w:tabs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64DE8" w:rsidRPr="00AB0120" w:rsidRDefault="00864DE8" w:rsidP="00864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AB0120">
        <w:rPr>
          <w:rFonts w:ascii="Times New Roman" w:eastAsia="Calibri" w:hAnsi="Times New Roman"/>
          <w:b/>
          <w:bCs/>
          <w:sz w:val="28"/>
          <w:szCs w:val="28"/>
        </w:rPr>
        <w:t>Направление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подготовки </w:t>
      </w:r>
      <w:r w:rsidRPr="00AB0120">
        <w:rPr>
          <w:rFonts w:ascii="Times New Roman" w:eastAsia="Calibri" w:hAnsi="Times New Roman"/>
          <w:b/>
          <w:bCs/>
          <w:sz w:val="28"/>
          <w:szCs w:val="28"/>
        </w:rPr>
        <w:t>31.06.01 Клиническая медицина</w:t>
      </w:r>
    </w:p>
    <w:p w:rsidR="00864DE8" w:rsidRPr="00181FC0" w:rsidRDefault="00864DE8" w:rsidP="00864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С</w:t>
      </w:r>
      <w:r w:rsidRPr="00AB0120">
        <w:rPr>
          <w:rFonts w:ascii="Times New Roman" w:eastAsia="Calibri" w:hAnsi="Times New Roman"/>
          <w:b/>
          <w:bCs/>
          <w:sz w:val="28"/>
          <w:szCs w:val="28"/>
        </w:rPr>
        <w:t>пециальность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181FC0">
        <w:rPr>
          <w:rFonts w:ascii="Times New Roman" w:hAnsi="Times New Roman"/>
          <w:b/>
          <w:bCs/>
          <w:sz w:val="28"/>
          <w:szCs w:val="28"/>
        </w:rPr>
        <w:t>14.01.08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81FC0">
        <w:rPr>
          <w:rFonts w:ascii="Times New Roman" w:hAnsi="Times New Roman"/>
          <w:b/>
          <w:bCs/>
          <w:sz w:val="28"/>
          <w:szCs w:val="28"/>
        </w:rPr>
        <w:t>Педиатрия</w:t>
      </w:r>
    </w:p>
    <w:p w:rsidR="00864DE8" w:rsidRPr="003C5233" w:rsidRDefault="00864DE8" w:rsidP="00864DE8">
      <w:pPr>
        <w:spacing w:after="0" w:line="360" w:lineRule="auto"/>
        <w:ind w:right="-1" w:firstLine="709"/>
        <w:jc w:val="center"/>
        <w:rPr>
          <w:rFonts w:ascii="Times New Roman" w:hAnsi="Times New Roman"/>
          <w:b/>
          <w:color w:val="595959"/>
          <w:sz w:val="24"/>
          <w:szCs w:val="24"/>
        </w:rPr>
      </w:pP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Какие общемировые тенденции развития современной педагогической науки вам известны? Охарактеризуйте их.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Дайте характеристику основной терминологии (5-6 понятий) педагогической науки.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В чем заключается сущность целостного педагогического процесса? Охарактеризуйте его.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Чем характеризуется современная государственная политика в области образования? Закон «Об образовании в Российской Федерации». </w:t>
      </w:r>
      <w:bookmarkStart w:id="0" w:name="_GoBack"/>
      <w:bookmarkEnd w:id="0"/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В чем состоит вклад ученых-медиков в развитие мировой педагогики (П.Ф. Лесгафт, И.М. Сеченов, И.П. Павлов)? Педагогическая деятельность хирурга Н.И. Пирогова.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Что представляет собой дидактика? Каковы научные основы процесса обучения (культур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>логические, нормативные, психологические, этические, физиологические, информацио</w:t>
      </w:r>
      <w:r w:rsidRPr="007E021C">
        <w:rPr>
          <w:rFonts w:ascii="Times New Roman" w:hAnsi="Times New Roman"/>
          <w:color w:val="000000"/>
          <w:sz w:val="24"/>
          <w:szCs w:val="24"/>
        </w:rPr>
        <w:t>н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ные)?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 чем заключаются психолого-педагогические компоненты содержания высшего медици</w:t>
      </w:r>
      <w:r w:rsidRPr="007E021C">
        <w:rPr>
          <w:rFonts w:ascii="Times New Roman" w:hAnsi="Times New Roman"/>
          <w:color w:val="000000"/>
          <w:sz w:val="24"/>
          <w:szCs w:val="24"/>
        </w:rPr>
        <w:t>н</w:t>
      </w:r>
      <w:r w:rsidRPr="007E021C">
        <w:rPr>
          <w:rFonts w:ascii="Times New Roman" w:hAnsi="Times New Roman"/>
          <w:color w:val="000000"/>
          <w:sz w:val="24"/>
          <w:szCs w:val="24"/>
        </w:rPr>
        <w:t>ского образования? Научные основы определения содержания образования: факторы, вл</w:t>
      </w:r>
      <w:r w:rsidRPr="007E021C">
        <w:rPr>
          <w:rFonts w:ascii="Times New Roman" w:hAnsi="Times New Roman"/>
          <w:color w:val="000000"/>
          <w:sz w:val="24"/>
          <w:szCs w:val="24"/>
        </w:rPr>
        <w:t>и</w:t>
      </w:r>
      <w:r w:rsidRPr="007E021C">
        <w:rPr>
          <w:rFonts w:ascii="Times New Roman" w:hAnsi="Times New Roman"/>
          <w:color w:val="000000"/>
          <w:sz w:val="24"/>
          <w:szCs w:val="24"/>
        </w:rPr>
        <w:t>яющие на отбор содержания, компоненты содержания, подходы к определению содерж</w:t>
      </w:r>
      <w:r w:rsidRPr="007E021C">
        <w:rPr>
          <w:rFonts w:ascii="Times New Roman" w:hAnsi="Times New Roman"/>
          <w:color w:val="000000"/>
          <w:sz w:val="24"/>
          <w:szCs w:val="24"/>
        </w:rPr>
        <w:t>а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ния.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Что представляют собой образовательный стандарт высшей школы, учебный план, учебная программа как основа организации образовательного процесса в вузе? Охарактеризуйте их.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Перечислите и раскройте принципы обучения в контексте решения основополагающих з</w:t>
      </w:r>
      <w:r w:rsidRPr="007E021C">
        <w:rPr>
          <w:rFonts w:ascii="Times New Roman" w:hAnsi="Times New Roman"/>
          <w:color w:val="000000"/>
          <w:sz w:val="24"/>
          <w:szCs w:val="24"/>
        </w:rPr>
        <w:t>а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дач образования.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Дайте психолого - дидактическую характеристику форм организации учебной деятельн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сти.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Что представляет собой самостоятельная работа студентов как развитие и самоорганизация личности обучаемых?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Что представляет собой лекция как ведущая форма организации образовательного процесса в вузе? Развитие лекционной формы в системе вузовского обучения (проблемная лекция, лекция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вдвоѐм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, лекция - пресс-конференция, лекция с заранее запланированными ошибк</w:t>
      </w:r>
      <w:r w:rsidRPr="007E021C">
        <w:rPr>
          <w:rFonts w:ascii="Times New Roman" w:hAnsi="Times New Roman"/>
          <w:color w:val="000000"/>
          <w:sz w:val="24"/>
          <w:szCs w:val="24"/>
        </w:rPr>
        <w:t>а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ми).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Какие классификации методов обучения вам известны? Дайте краткую характеристику м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тодов обучения. Как взаимосвязаны методы и приемы обучения?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Охарактеризуйте активные методы обучения (не имитационные и имитационные).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 чем заключаются теоретические основы интенсификации обучения посредством испол</w:t>
      </w:r>
      <w:r w:rsidRPr="007E021C">
        <w:rPr>
          <w:rFonts w:ascii="Times New Roman" w:hAnsi="Times New Roman"/>
          <w:color w:val="000000"/>
          <w:sz w:val="24"/>
          <w:szCs w:val="24"/>
        </w:rPr>
        <w:t>ь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зования технологий обучения? Предметно-ориентированные, личностно-ориентированные педагогические технологии в вузе.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Какие классификации педагогических технологий вам известны? В чем заключается во</w:t>
      </w:r>
      <w:r w:rsidRPr="007E021C">
        <w:rPr>
          <w:rFonts w:ascii="Times New Roman" w:hAnsi="Times New Roman"/>
          <w:color w:val="000000"/>
          <w:sz w:val="24"/>
          <w:szCs w:val="24"/>
        </w:rPr>
        <w:t>з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можность их применения в практике медицинского вуза?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Дайте характеристику технологии контекстного обучения, технологии проблемного обуч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>ния, технологии модульного обучения. Что представляют собой информационные технол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гии обучения, кейс-метод?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lastRenderedPageBreak/>
        <w:t>Что представляют собой средства обучения и контроля как орудия педагогической деятел</w:t>
      </w:r>
      <w:r w:rsidRPr="007E021C">
        <w:rPr>
          <w:rFonts w:ascii="Times New Roman" w:hAnsi="Times New Roman"/>
          <w:color w:val="000000"/>
          <w:sz w:val="24"/>
          <w:szCs w:val="24"/>
        </w:rPr>
        <w:t>ь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ности? Характеристика средств обучения и контроля.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В чем заключаются дидактические требования к использованию средств обучения?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Какие типологии личности студента вам известны? Студент как субъект учебной деятел</w:t>
      </w:r>
      <w:r w:rsidRPr="007E021C">
        <w:rPr>
          <w:rFonts w:ascii="Times New Roman" w:hAnsi="Times New Roman"/>
          <w:color w:val="000000"/>
          <w:sz w:val="24"/>
          <w:szCs w:val="24"/>
        </w:rPr>
        <w:t>ь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ности и самообразования.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Что понимается под педагогической коммуникацией? Сущность, структура педагогическ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>го общения; стили и модели педагогического общения. Каковы особенности педагогич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ского общения в вузе?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Что представляют собой конфликты в педагогической деятельности? Каковы способы их разрешения и предотвращения?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Что представляет собой воспитание как общественное и педагогическое явление? В чем з</w:t>
      </w:r>
      <w:r w:rsidRPr="007E021C">
        <w:rPr>
          <w:rFonts w:ascii="Times New Roman" w:hAnsi="Times New Roman"/>
          <w:color w:val="000000"/>
          <w:sz w:val="24"/>
          <w:szCs w:val="24"/>
        </w:rPr>
        <w:t>а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ключаются культурологические основания воспитательного процесса?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Охарактеризуйте основные противоречия, закономерности и принципы воспитательного процесса.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Что представляет собой обучающийся как объект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-образовательного проце</w:t>
      </w:r>
      <w:r w:rsidRPr="007E021C">
        <w:rPr>
          <w:rFonts w:ascii="Times New Roman" w:hAnsi="Times New Roman"/>
          <w:color w:val="000000"/>
          <w:sz w:val="24"/>
          <w:szCs w:val="24"/>
        </w:rPr>
        <w:t>с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са и как субъект деятельности? Педагогическое взаимодействие в воспитании?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Назовите и охарактеризуйте основные направления воспитания личности.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 чем заключается сущностная характеристика основных методов, средств и форм восп</w:t>
      </w:r>
      <w:r w:rsidRPr="007E021C">
        <w:rPr>
          <w:rFonts w:ascii="Times New Roman" w:hAnsi="Times New Roman"/>
          <w:color w:val="000000"/>
          <w:sz w:val="24"/>
          <w:szCs w:val="24"/>
        </w:rPr>
        <w:t>и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тания личности?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Что представляет собой студенческий коллектив как объект и субъект воспитания? Педагог в системе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-образовательного процесса.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Что представляет собой педагогическая практика аспирантов, в чем заключается порядок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еѐ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организации и проведения? </w:t>
      </w:r>
    </w:p>
    <w:p w:rsidR="007E021C" w:rsidRPr="007E021C" w:rsidRDefault="007E021C" w:rsidP="007E02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Охарактеризуйте теоретико-методологические основания управления образовательными системами.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Общемировые тенденции развития современной педагогической науки.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Характеристика основной терминологии (5-6 понятий) педагогической науки.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Сущность целостного педагогического процесса и его характеристика.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Современная государственная политика в области образования. Закон «Об образовании в Российской Федерации».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Вклад ученых-медиков в развитие мировой педагогики: П.Ф. Лесгафт, И.М. Сеченов, И.П. Павлов. Педагогическая деятельность хирурга Н.И. Пирогова.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Дидактика в системе наук о человеке. Научные основы процесса обучения (культуролог</w:t>
      </w:r>
      <w:r w:rsidRPr="007E021C">
        <w:rPr>
          <w:rFonts w:ascii="Times New Roman" w:hAnsi="Times New Roman"/>
          <w:color w:val="000000"/>
          <w:sz w:val="24"/>
          <w:szCs w:val="24"/>
        </w:rPr>
        <w:t>и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ческие, нормативные, психологические, этические, физиологические, информационные).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Психолого-педагогические компоненты содержания высшего медицинского образования. Научные основы определения содержания образования: факторы, влияющие на отбор содерж</w:t>
      </w:r>
      <w:r w:rsidRPr="007E021C">
        <w:rPr>
          <w:rFonts w:ascii="Times New Roman" w:hAnsi="Times New Roman"/>
          <w:color w:val="000000"/>
          <w:sz w:val="24"/>
          <w:szCs w:val="24"/>
        </w:rPr>
        <w:t>а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ния, компоненты содержания, подходы к определению содержания.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Образовательный стандарт высшей школы, учебный план, учебная программа как основа организации образовательного процесса в вузе.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Принципы обучения в контексте решения основополагающих задач образования.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Психолого - дидактическая характеристика форм организации учебной деятельности.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Самостоятельная работа студентов как развитие и самоорганизация личности обучаемых.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Лекция как ведущая форма организации образовательного процесса в вузе. Развитие ле</w:t>
      </w:r>
      <w:r w:rsidRPr="007E021C">
        <w:rPr>
          <w:rFonts w:ascii="Times New Roman" w:hAnsi="Times New Roman"/>
          <w:color w:val="000000"/>
          <w:sz w:val="24"/>
          <w:szCs w:val="24"/>
        </w:rPr>
        <w:t>к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ционной формы в системе вузовского обучения (проблемная лекция, лекция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вдвоѐм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, лекция - пресс-конференция, лекция с заранее запланированными ошибками).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Классификация методов обучения. Соотношение методов и приемов. Характеристика о</w:t>
      </w:r>
      <w:r w:rsidRPr="007E021C">
        <w:rPr>
          <w:rFonts w:ascii="Times New Roman" w:hAnsi="Times New Roman"/>
          <w:color w:val="000000"/>
          <w:sz w:val="24"/>
          <w:szCs w:val="24"/>
        </w:rPr>
        <w:t>с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новных методов и приемов в обучении.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Активные методы обучения (не имитационные и имитационные).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Теоретические основы интенсификации обучения посредством использования технологий обучения.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lastRenderedPageBreak/>
        <w:t>Классификации педагогических технологий, возможность их применения в практике м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дицинского вуза. Предметно-ориентированные, личностно-ориентированные педагогические технологии в вузе.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Технология контекстного обучения; технология проблемного обучения; кейс-метод; те</w:t>
      </w:r>
      <w:r w:rsidRPr="007E021C">
        <w:rPr>
          <w:rFonts w:ascii="Times New Roman" w:hAnsi="Times New Roman"/>
          <w:color w:val="000000"/>
          <w:sz w:val="24"/>
          <w:szCs w:val="24"/>
        </w:rPr>
        <w:t>х</w:t>
      </w:r>
      <w:r w:rsidRPr="007E021C">
        <w:rPr>
          <w:rFonts w:ascii="Times New Roman" w:hAnsi="Times New Roman"/>
          <w:color w:val="000000"/>
          <w:sz w:val="24"/>
          <w:szCs w:val="24"/>
        </w:rPr>
        <w:t>нология модульного обучения; информационные технологии обучения, дистанционное образ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вание.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Понятия средства обучения и контроля как орудия педагогической деятельности. Хара</w:t>
      </w:r>
      <w:r w:rsidRPr="007E021C">
        <w:rPr>
          <w:rFonts w:ascii="Times New Roman" w:hAnsi="Times New Roman"/>
          <w:color w:val="000000"/>
          <w:sz w:val="24"/>
          <w:szCs w:val="24"/>
        </w:rPr>
        <w:t>к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теристика средств обучения и контроля.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Дидактические требования к использованию средств обучения.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Студент как субъект учебной деятельности и самообразования. Типологии личности ст</w:t>
      </w:r>
      <w:r w:rsidRPr="007E021C">
        <w:rPr>
          <w:rFonts w:ascii="Times New Roman" w:hAnsi="Times New Roman"/>
          <w:color w:val="000000"/>
          <w:sz w:val="24"/>
          <w:szCs w:val="24"/>
        </w:rPr>
        <w:t>у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дента.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Педагогическая коммуникация: сущность, содержание структура педагогического общ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ния; стили и модели педагогического общения. Особенности педагогического общения в вузе.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Конфликты в педагогической деятельности и способы их разрешения и предотвращения. Специфика педагогических конфликтов; способы разрешения конфликтов.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Происхождение воспитания и основные теории, объясняющие этот феномен. Культурол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гические основания воспитательного процесса.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Основные противоречия, закономерности и принципы воспитательного процесса.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Обучающийся как объект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-образовательного процесса и как субъект де</w:t>
      </w:r>
      <w:r w:rsidRPr="007E021C">
        <w:rPr>
          <w:rFonts w:ascii="Times New Roman" w:hAnsi="Times New Roman"/>
          <w:color w:val="000000"/>
          <w:sz w:val="24"/>
          <w:szCs w:val="24"/>
        </w:rPr>
        <w:t>я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тельности. Педагогическое взаимодействие в воспитании.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Основные направления воспитания личности. (Базовая культура личности и пути ее фо</w:t>
      </w:r>
      <w:r w:rsidRPr="007E021C">
        <w:rPr>
          <w:rFonts w:ascii="Times New Roman" w:hAnsi="Times New Roman"/>
          <w:color w:val="000000"/>
          <w:sz w:val="24"/>
          <w:szCs w:val="24"/>
        </w:rPr>
        <w:t>р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мирования.)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Сущностная характеристика основных методов, средств и форм воспитания личности.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Студенческий коллектив как объект и субъект воспитания. Педагог в системе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воспит</w:t>
      </w:r>
      <w:r w:rsidRPr="007E021C">
        <w:rPr>
          <w:rFonts w:ascii="Times New Roman" w:hAnsi="Times New Roman"/>
          <w:color w:val="000000"/>
          <w:sz w:val="24"/>
          <w:szCs w:val="24"/>
        </w:rPr>
        <w:t>а</w:t>
      </w:r>
      <w:r w:rsidRPr="007E021C">
        <w:rPr>
          <w:rFonts w:ascii="Times New Roman" w:hAnsi="Times New Roman"/>
          <w:color w:val="000000"/>
          <w:sz w:val="24"/>
          <w:szCs w:val="24"/>
        </w:rPr>
        <w:t>тельно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-образовательного процесса.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Педагогическая практика аспирантов, порядок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еѐ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организации и проведения.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Острые пневмонии — классификация, особенности при разной этиологии, клиника, осложнения.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Инфекционный мононуклеоз.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Основные показатели, характеризующие рождаемость населения. Общий показатель ро</w:t>
      </w:r>
      <w:r w:rsidRPr="007E021C">
        <w:rPr>
          <w:rFonts w:ascii="Times New Roman" w:hAnsi="Times New Roman"/>
          <w:color w:val="000000"/>
          <w:sz w:val="24"/>
          <w:szCs w:val="24"/>
        </w:rPr>
        <w:t>ж</w:t>
      </w:r>
      <w:r w:rsidRPr="007E021C">
        <w:rPr>
          <w:rFonts w:ascii="Times New Roman" w:hAnsi="Times New Roman"/>
          <w:color w:val="000000"/>
          <w:sz w:val="24"/>
          <w:szCs w:val="24"/>
        </w:rPr>
        <w:t>даемости, общий коэффициент плодовитости. Факторы, влияющие на общий показатель рожд</w:t>
      </w:r>
      <w:r w:rsidRPr="007E021C">
        <w:rPr>
          <w:rFonts w:ascii="Times New Roman" w:hAnsi="Times New Roman"/>
          <w:color w:val="000000"/>
          <w:sz w:val="24"/>
          <w:szCs w:val="24"/>
        </w:rPr>
        <w:t>а</w:t>
      </w:r>
      <w:r w:rsidRPr="007E021C">
        <w:rPr>
          <w:rFonts w:ascii="Times New Roman" w:hAnsi="Times New Roman"/>
          <w:color w:val="000000"/>
          <w:sz w:val="24"/>
          <w:szCs w:val="24"/>
        </w:rPr>
        <w:t>емости. Общий показатель смертности населения. Естественный прирост населения.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Анемии. Железодефицитная анемия. Наследственные и приобретенные гемолитические анемии.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Гемоглобинопатии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Гипо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- и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апластические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анемии.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Брюшной тиф.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Детская смертность (ранняя неонатальная, неонатальная, постнеонатальная смертность). Перинатальная смертность. Мертворождаемость. Соотношение мертворождаемости и ранней неонатальной смертности. Структура детской смертности. Основные причины неонатальной, постнеонатальной и детской смертности.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Сердечная недостаточность у детей. Причины возникновения, патогенез, клиника и диагностика хронической сердечной недостаточности. Лечение и профилактика. Ранняя доклин</w:t>
      </w:r>
      <w:r w:rsidRPr="007E021C">
        <w:rPr>
          <w:rFonts w:ascii="Times New Roman" w:hAnsi="Times New Roman"/>
          <w:color w:val="000000"/>
          <w:sz w:val="24"/>
          <w:szCs w:val="24"/>
        </w:rPr>
        <w:t>и</w:t>
      </w:r>
      <w:r w:rsidRPr="007E021C">
        <w:rPr>
          <w:rFonts w:ascii="Times New Roman" w:hAnsi="Times New Roman"/>
          <w:color w:val="000000"/>
          <w:sz w:val="24"/>
          <w:szCs w:val="24"/>
        </w:rPr>
        <w:t>ческая стадия сердечной недостаточности.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Грипп и его осложнения.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Достижения педиатрии в области снижения детской заболеваемости и смертности.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Гастроэзофагальная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рефлюксная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болезнь, гастрит острый и хронический: этиология, пат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>генез, клиника, лечение.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Внутриутробные инфекции (токсоплазмоз,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листериоз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, сифилис, краснуха,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цитомегалов</w:t>
      </w:r>
      <w:r w:rsidRPr="007E021C">
        <w:rPr>
          <w:rFonts w:ascii="Times New Roman" w:hAnsi="Times New Roman"/>
          <w:color w:val="000000"/>
          <w:sz w:val="24"/>
          <w:szCs w:val="24"/>
        </w:rPr>
        <w:t>и</w:t>
      </w:r>
      <w:r w:rsidRPr="007E021C">
        <w:rPr>
          <w:rFonts w:ascii="Times New Roman" w:hAnsi="Times New Roman"/>
          <w:color w:val="000000"/>
          <w:sz w:val="24"/>
          <w:szCs w:val="24"/>
        </w:rPr>
        <w:t>русная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инфекция).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Возрастные особенности водно-солевого обмена у детей. Равновесие кислот и оснований, механизмы его нарушений. Потребность детей в воде и электролитах. Нормативы содержания </w:t>
      </w:r>
      <w:r w:rsidRPr="007E021C">
        <w:rPr>
          <w:rFonts w:ascii="Times New Roman" w:hAnsi="Times New Roman"/>
          <w:color w:val="000000"/>
          <w:sz w:val="24"/>
          <w:szCs w:val="24"/>
        </w:rPr>
        <w:lastRenderedPageBreak/>
        <w:t>основных электролитов (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Nа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  <w:vertAlign w:val="superscript"/>
        </w:rPr>
        <w:t>+</w:t>
      </w:r>
      <w:r w:rsidRPr="007E021C">
        <w:rPr>
          <w:rFonts w:ascii="Times New Roman" w:hAnsi="Times New Roman"/>
          <w:color w:val="000000"/>
          <w:sz w:val="24"/>
          <w:szCs w:val="24"/>
        </w:rPr>
        <w:t>, К</w:t>
      </w:r>
      <w:r w:rsidRPr="007E021C">
        <w:rPr>
          <w:rFonts w:ascii="Times New Roman" w:hAnsi="Times New Roman"/>
          <w:color w:val="000000"/>
          <w:sz w:val="24"/>
          <w:szCs w:val="24"/>
          <w:vertAlign w:val="superscript"/>
        </w:rPr>
        <w:t>+</w:t>
      </w:r>
      <w:r w:rsidRPr="007E021C">
        <w:rPr>
          <w:rFonts w:ascii="Times New Roman" w:hAnsi="Times New Roman"/>
          <w:color w:val="000000"/>
          <w:sz w:val="24"/>
          <w:szCs w:val="24"/>
        </w:rPr>
        <w:t>, Са</w:t>
      </w:r>
      <w:r w:rsidRPr="007E021C">
        <w:rPr>
          <w:rFonts w:ascii="Times New Roman" w:hAnsi="Times New Roman"/>
          <w:color w:val="000000"/>
          <w:sz w:val="24"/>
          <w:szCs w:val="24"/>
          <w:vertAlign w:val="superscript"/>
        </w:rPr>
        <w:t>2+</w:t>
      </w:r>
      <w:r w:rsidRPr="007E021C">
        <w:rPr>
          <w:rFonts w:ascii="Times New Roman" w:hAnsi="Times New Roman"/>
          <w:color w:val="000000"/>
          <w:sz w:val="24"/>
          <w:szCs w:val="24"/>
        </w:rPr>
        <w:t>) в крови и моче и состояния кислотно-основного равн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>весия; клиническое значение определения этих показателей.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Гнойно-воспалительные (локальные) заболевания новорожденных. Сепсис новорожде</w:t>
      </w:r>
      <w:r w:rsidRPr="007E021C">
        <w:rPr>
          <w:rFonts w:ascii="Times New Roman" w:hAnsi="Times New Roman"/>
          <w:color w:val="000000"/>
          <w:sz w:val="24"/>
          <w:szCs w:val="24"/>
        </w:rPr>
        <w:t>н</w:t>
      </w:r>
      <w:r w:rsidRPr="007E021C">
        <w:rPr>
          <w:rFonts w:ascii="Times New Roman" w:hAnsi="Times New Roman"/>
          <w:color w:val="000000"/>
          <w:sz w:val="24"/>
          <w:szCs w:val="24"/>
        </w:rPr>
        <w:t>ных.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Микоплазменная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инфекция.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Методы изучения заболеваемости детей. Индекс здоровья. Возрастные показатели забол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>ваемости детей, ее структура. Факторы, способствующие заболеваниям детей. Группы риска среди детского населения.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Острые пневмонии классификация, особенности при разной этиологии, клиника, осло</w:t>
      </w:r>
      <w:r w:rsidRPr="007E021C">
        <w:rPr>
          <w:rFonts w:ascii="Times New Roman" w:hAnsi="Times New Roman"/>
          <w:color w:val="000000"/>
          <w:sz w:val="24"/>
          <w:szCs w:val="24"/>
        </w:rPr>
        <w:t>ж</w:t>
      </w:r>
      <w:r w:rsidRPr="007E021C">
        <w:rPr>
          <w:rFonts w:ascii="Times New Roman" w:hAnsi="Times New Roman"/>
          <w:color w:val="000000"/>
          <w:sz w:val="24"/>
          <w:szCs w:val="24"/>
        </w:rPr>
        <w:t>нения.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Сальмонеллезы.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Возрастные особенности обмена белков, аминокислот и других азотсодержащих соедин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ний у детей. Потребность детского организма в белках, Нормативы содержания общего белка, белковых фракций, величин основных показателей азотистого обмена (мочевина,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аминоазот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, аммиак,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креатинин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) в биологических жидкостях. Клиническое значение определения белковых фракций.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Бронхиальная астма у детей.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Пневмоцистоз.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Факторы, влияющие на детскую смертность. Наследственные и врожденные факторы ри</w:t>
      </w:r>
      <w:r w:rsidRPr="007E021C">
        <w:rPr>
          <w:rFonts w:ascii="Times New Roman" w:hAnsi="Times New Roman"/>
          <w:color w:val="000000"/>
          <w:sz w:val="24"/>
          <w:szCs w:val="24"/>
        </w:rPr>
        <w:t>с</w:t>
      </w:r>
      <w:r w:rsidRPr="007E021C">
        <w:rPr>
          <w:rFonts w:ascii="Times New Roman" w:hAnsi="Times New Roman"/>
          <w:color w:val="000000"/>
          <w:sz w:val="24"/>
          <w:szCs w:val="24"/>
        </w:rPr>
        <w:t>ка детской смертности.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Врожденные аномалии развития,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эмбрио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- и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фетопатии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. Внутриутробные инфекции: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цитомегалия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листериоз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, токсоплазмоз, сифилис, врожденный гепатит. Скрининг-тесты насле</w:t>
      </w:r>
      <w:r w:rsidRPr="007E021C">
        <w:rPr>
          <w:rFonts w:ascii="Times New Roman" w:hAnsi="Times New Roman"/>
          <w:color w:val="000000"/>
          <w:sz w:val="24"/>
          <w:szCs w:val="24"/>
        </w:rPr>
        <w:t>д</w:t>
      </w:r>
      <w:r w:rsidRPr="007E021C">
        <w:rPr>
          <w:rFonts w:ascii="Times New Roman" w:hAnsi="Times New Roman"/>
          <w:color w:val="000000"/>
          <w:sz w:val="24"/>
          <w:szCs w:val="24"/>
        </w:rPr>
        <w:t>ственных заболеваний.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Интенсивная терапия при кишечном токсикозе с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эксикозом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нейротоксикозе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Определение группы здоровья. Особенности физического воспитания и закаливания детей в дошкольных учреждениях. Оценка готовности ребенка к обучению в школе.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Гемолитико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–уремический синдром.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Краснуха.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Возрастные особенности обмена жиров у детей. Потребность детского организма в жирах. Нормативы основных показателей жирового обмена в крови у детей (холестерин и его фракции, общие липиды, триглицериды, неэстерифицированные жирные кислоты, фосфолипиды). Кл</w:t>
      </w:r>
      <w:r w:rsidRPr="007E021C">
        <w:rPr>
          <w:rFonts w:ascii="Times New Roman" w:hAnsi="Times New Roman"/>
          <w:color w:val="000000"/>
          <w:sz w:val="24"/>
          <w:szCs w:val="24"/>
        </w:rPr>
        <w:t>и</w:t>
      </w:r>
      <w:r w:rsidRPr="007E021C">
        <w:rPr>
          <w:rFonts w:ascii="Times New Roman" w:hAnsi="Times New Roman"/>
          <w:color w:val="000000"/>
          <w:sz w:val="24"/>
          <w:szCs w:val="24"/>
        </w:rPr>
        <w:t>ническое значение определения основных показателей обмена жиров у детей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Хронический тонзиллит,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аденоидит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. Острые респираторные заболевания, круп.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Стрептококковые и стафилококковые инфекции.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Возрастные особенности обмена углеводов у детей. Потребность организма ребенка в у</w:t>
      </w:r>
      <w:r w:rsidRPr="007E021C">
        <w:rPr>
          <w:rFonts w:ascii="Times New Roman" w:hAnsi="Times New Roman"/>
          <w:color w:val="000000"/>
          <w:sz w:val="24"/>
          <w:szCs w:val="24"/>
        </w:rPr>
        <w:t>г</w:t>
      </w:r>
      <w:r w:rsidRPr="007E021C">
        <w:rPr>
          <w:rFonts w:ascii="Times New Roman" w:hAnsi="Times New Roman"/>
          <w:color w:val="000000"/>
          <w:sz w:val="24"/>
          <w:szCs w:val="24"/>
        </w:rPr>
        <w:t>леводах. Расщепление и всасывание углеводов в кишечнике. Нормативы основных показателей углеводного обмена в крови у детей (глюкоза и другие сахара). Клиническое значение их опр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>деления.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Идиопатическая тромбоцитопеническая пурпура.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Тромбопатии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. Гемофилия. Геморрагич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ский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васкулит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Вирус простого герпеса.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Питание детей ясельного и дошкольного возрастов. Организация питания школьников.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Кардиомиопатии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у детей. Классификация, клиника, диагностика, лечение.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 Ветряная оспа.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Основные методы лабораторной диагностики инфекционных болезней: бактериологич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>ские, серологические, вирусологические.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Виды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дискинезий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желчных путей, холециститы, аномалии развития желчных путей.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Принципы реанимации при терминальных состояниях и клинической         смерти ребенка. Реанимация новорожденных в родильном доме.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Понятие о ферментах, изоферментах, их роль в организме. Основные ферментативные показатели, используемые в педиатрии; Клиническое значение определения активности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тра</w:t>
      </w:r>
      <w:r w:rsidRPr="007E021C">
        <w:rPr>
          <w:rFonts w:ascii="Times New Roman" w:hAnsi="Times New Roman"/>
          <w:color w:val="000000"/>
          <w:sz w:val="24"/>
          <w:szCs w:val="24"/>
        </w:rPr>
        <w:t>н</w:t>
      </w:r>
      <w:r w:rsidRPr="007E021C">
        <w:rPr>
          <w:rFonts w:ascii="Times New Roman" w:hAnsi="Times New Roman"/>
          <w:color w:val="000000"/>
          <w:sz w:val="24"/>
          <w:szCs w:val="24"/>
        </w:rPr>
        <w:t>саминаз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, изоферментов ЛДГ,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креатинфосфокиназы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, амилазы в биологических жидкостях.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lastRenderedPageBreak/>
        <w:t xml:space="preserve"> Сахарный диабет, признаки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гипо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– и гипергликемической комы. Принципы расчета п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требности в инсулине.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Иммунопрофилактика детских инфекций: календарь прививок, организация прививок.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Роль гормонов в регуляции обмена веществ в организме. Значение нарушений содержания гормонов гипофиза (АКТГ, соматотропный гормон, тиреотропный гормон), надпочечников (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глюкокортикоиды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минералокортикоиды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; катехоламины), щитовидной и паращитовидных ж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>лез, поджелудочной железы (глюкагон, инсулин) и половых желез.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 Бактериальная дизентерия.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Ротавирусная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диарея.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Иерсиниозы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. Амебная дизентерия и другие паразитарные поносы.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Корь.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Понятие о циклических нуклеотидах (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цАМФ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цГМФ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), простагландинах, их роль в орг</w:t>
      </w:r>
      <w:r w:rsidRPr="007E021C">
        <w:rPr>
          <w:rFonts w:ascii="Times New Roman" w:hAnsi="Times New Roman"/>
          <w:color w:val="000000"/>
          <w:sz w:val="24"/>
          <w:szCs w:val="24"/>
        </w:rPr>
        <w:t>а</w:t>
      </w:r>
      <w:r w:rsidRPr="007E021C">
        <w:rPr>
          <w:rFonts w:ascii="Times New Roman" w:hAnsi="Times New Roman"/>
          <w:color w:val="000000"/>
          <w:sz w:val="24"/>
          <w:szCs w:val="24"/>
        </w:rPr>
        <w:t>низме.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Диффузные болезни соединительной ткани. Системная красная волчанка, системная склеродермия, дерматомиозит. Узелковый периартериит. Ревматоидный артрит. Принципы и о</w:t>
      </w:r>
      <w:r w:rsidRPr="007E021C">
        <w:rPr>
          <w:rFonts w:ascii="Times New Roman" w:hAnsi="Times New Roman"/>
          <w:color w:val="000000"/>
          <w:sz w:val="24"/>
          <w:szCs w:val="24"/>
        </w:rPr>
        <w:t>с</w:t>
      </w:r>
      <w:r w:rsidRPr="007E021C">
        <w:rPr>
          <w:rFonts w:ascii="Times New Roman" w:hAnsi="Times New Roman"/>
          <w:color w:val="000000"/>
          <w:sz w:val="24"/>
          <w:szCs w:val="24"/>
        </w:rPr>
        <w:t>новные виды лечения диффузных болезней соединительной ткани, показания для санаторно-курортного лечения.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 Скарлатина.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Понятие о нуклеиновых кислотах, их роль в организме. Принципы выявления наиболее распространенных наследственных аномалий обмена веществ с помощью скрининг - тестов. Основные биохимические показатели нарушений пуринового обмена у детей, определяемые в крови и моче.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Хромосомные болезни: болезнь Дауна, аберрации половых хромосом.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Хламидиоз.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Клиническое значение определения в крови билирубина и его фракций (прямой, непр</w:t>
      </w:r>
      <w:r w:rsidRPr="007E021C">
        <w:rPr>
          <w:rFonts w:ascii="Times New Roman" w:hAnsi="Times New Roman"/>
          <w:color w:val="000000"/>
          <w:sz w:val="24"/>
          <w:szCs w:val="24"/>
        </w:rPr>
        <w:t>я</w:t>
      </w:r>
      <w:r w:rsidRPr="007E021C">
        <w:rPr>
          <w:rFonts w:ascii="Times New Roman" w:hAnsi="Times New Roman"/>
          <w:color w:val="000000"/>
          <w:sz w:val="24"/>
          <w:szCs w:val="24"/>
        </w:rPr>
        <w:t>мой) при различных нарушениях пигментного обмена у детей.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Наследственный нефрит.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Дифтерия.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Недоношенные дети и дети с низкой массой при рождении. Внутриутробная гипотрофия.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Рахит, клиника, профилактика, лечение. Витамин Д — резистентные формы рахита. Г</w:t>
      </w:r>
      <w:r w:rsidRPr="007E021C">
        <w:rPr>
          <w:rFonts w:ascii="Times New Roman" w:hAnsi="Times New Roman"/>
          <w:color w:val="000000"/>
          <w:sz w:val="24"/>
          <w:szCs w:val="24"/>
        </w:rPr>
        <w:t>и</w:t>
      </w:r>
      <w:r w:rsidRPr="007E021C">
        <w:rPr>
          <w:rFonts w:ascii="Times New Roman" w:hAnsi="Times New Roman"/>
          <w:color w:val="000000"/>
          <w:sz w:val="24"/>
          <w:szCs w:val="24"/>
        </w:rPr>
        <w:t>первитаминоз Д. Нарушения минерализации скелета у детей: факторы риска, диагностика и профилактика.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 Эпидемический паротит.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Анатомо–физиологические особенности почек у детей. Методы исследования функци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>нального состояния почек. Современные методы диагностики болезней.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Инфекционный эндокардит у детей. Этиология, механизмы возникновения, клиника и д</w:t>
      </w:r>
      <w:r w:rsidRPr="007E021C">
        <w:rPr>
          <w:rFonts w:ascii="Times New Roman" w:hAnsi="Times New Roman"/>
          <w:color w:val="000000"/>
          <w:sz w:val="24"/>
          <w:szCs w:val="24"/>
        </w:rPr>
        <w:t>и</w:t>
      </w:r>
      <w:r w:rsidRPr="007E021C">
        <w:rPr>
          <w:rFonts w:ascii="Times New Roman" w:hAnsi="Times New Roman"/>
          <w:color w:val="000000"/>
          <w:sz w:val="24"/>
          <w:szCs w:val="24"/>
        </w:rPr>
        <w:t>агностика. Профилактика и лечение инфекционного эндокардита. Показания к хирургическому лечению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Коклюш.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Важнейшие витамины и их значение для растущего организма. Потребность детского о</w:t>
      </w:r>
      <w:r w:rsidRPr="007E021C">
        <w:rPr>
          <w:rFonts w:ascii="Times New Roman" w:hAnsi="Times New Roman"/>
          <w:color w:val="000000"/>
          <w:sz w:val="24"/>
          <w:szCs w:val="24"/>
        </w:rPr>
        <w:t>р</w:t>
      </w:r>
      <w:r w:rsidRPr="007E021C">
        <w:rPr>
          <w:rFonts w:ascii="Times New Roman" w:hAnsi="Times New Roman"/>
          <w:color w:val="000000"/>
          <w:sz w:val="24"/>
          <w:szCs w:val="24"/>
        </w:rPr>
        <w:t>ганизма в витаминах, минералах, микроэлементах. Биохимические аспекты биологического и терапевтического действия витаминов (А, Е, Д и др., минералов и микроэлементов).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Гемобластозы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. Острый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лимфобластный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миелобластный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лейкоз.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Менингококковая инфекция.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Анатомо-физиологические особенности в различные возрастные периоды. Методы иссл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>дования сердечно-сосудистой системы у детей.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Панкреатит.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Принципы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регидратационной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терапии при инфекционных болезнях у детей, расчет п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требности в жидкости и электролитах при разных степенях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эксикоза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Принципы лечебного питания детей раннего возраста при экссудативно-катаральном ди</w:t>
      </w:r>
      <w:r w:rsidRPr="007E021C">
        <w:rPr>
          <w:rFonts w:ascii="Times New Roman" w:hAnsi="Times New Roman"/>
          <w:color w:val="000000"/>
          <w:sz w:val="24"/>
          <w:szCs w:val="24"/>
        </w:rPr>
        <w:t>а</w:t>
      </w:r>
      <w:r w:rsidRPr="007E021C">
        <w:rPr>
          <w:rFonts w:ascii="Times New Roman" w:hAnsi="Times New Roman"/>
          <w:color w:val="000000"/>
          <w:sz w:val="24"/>
          <w:szCs w:val="24"/>
        </w:rPr>
        <w:t>тезе, рахите, гипотрофии.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lastRenderedPageBreak/>
        <w:t xml:space="preserve"> Ревматизм у детей. Этиология и патогенез. Классификация, клиника, диагностика, леч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>ние и профилактика ревматизма. Эволюция ревматизма и особенности его течения в совреме</w:t>
      </w:r>
      <w:r w:rsidRPr="007E021C">
        <w:rPr>
          <w:rFonts w:ascii="Times New Roman" w:hAnsi="Times New Roman"/>
          <w:color w:val="000000"/>
          <w:sz w:val="24"/>
          <w:szCs w:val="24"/>
        </w:rPr>
        <w:t>н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ных условиях.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Неотложная терапия аллергического отека гортани.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Асфиксия плода и новорожденного. Шкала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Апгар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. Синдром дыхательных расстройств (респираторный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дистресс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-синдром), шкала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Сильвермана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Приобретенные пороки сердца у детей. Этиология, классификация, клиника, диагностика, показания к хирургическому лечению. Современные методы хирургической коррекции отдел</w:t>
      </w:r>
      <w:r w:rsidRPr="007E021C">
        <w:rPr>
          <w:rFonts w:ascii="Times New Roman" w:hAnsi="Times New Roman"/>
          <w:color w:val="000000"/>
          <w:sz w:val="24"/>
          <w:szCs w:val="24"/>
        </w:rPr>
        <w:t>ь</w:t>
      </w:r>
      <w:r w:rsidRPr="007E021C">
        <w:rPr>
          <w:rFonts w:ascii="Times New Roman" w:hAnsi="Times New Roman"/>
          <w:color w:val="000000"/>
          <w:sz w:val="24"/>
          <w:szCs w:val="24"/>
        </w:rPr>
        <w:t>ных приобретенных пороков сердца.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 Организация службы реанимации и интенсивной терапии. Общие принципы и методы коррекции дыхательной недостаточности.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Причины мертворождаемости и недоношенности. Уход и вскармливание недоношенных. Особенности развития недоношенных детей.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Хронический гепатит. Классификация хронического гепатита. Цирроз печени, его стадии. Основные патофизиологические синдромы поражения печени: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холестаз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, цитолиз,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мезенхимал</w:t>
      </w:r>
      <w:r w:rsidRPr="007E021C">
        <w:rPr>
          <w:rFonts w:ascii="Times New Roman" w:hAnsi="Times New Roman"/>
          <w:color w:val="000000"/>
          <w:sz w:val="24"/>
          <w:szCs w:val="24"/>
        </w:rPr>
        <w:t>ь</w:t>
      </w:r>
      <w:r w:rsidRPr="007E021C">
        <w:rPr>
          <w:rFonts w:ascii="Times New Roman" w:hAnsi="Times New Roman"/>
          <w:color w:val="000000"/>
          <w:sz w:val="24"/>
          <w:szCs w:val="24"/>
        </w:rPr>
        <w:t>но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–воспалительная и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белково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–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синтетическаяя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недостаточность печени.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Лечение первичного инфекционного токсикоза (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нейротоксикоза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). Иммунотерапия инфе</w:t>
      </w:r>
      <w:r w:rsidRPr="007E021C">
        <w:rPr>
          <w:rFonts w:ascii="Times New Roman" w:hAnsi="Times New Roman"/>
          <w:color w:val="000000"/>
          <w:sz w:val="24"/>
          <w:szCs w:val="24"/>
        </w:rPr>
        <w:t>к</w:t>
      </w:r>
      <w:r w:rsidRPr="007E021C">
        <w:rPr>
          <w:rFonts w:ascii="Times New Roman" w:hAnsi="Times New Roman"/>
          <w:color w:val="000000"/>
          <w:sz w:val="24"/>
          <w:szCs w:val="24"/>
        </w:rPr>
        <w:t>ционных болезней.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Дифференциальная диагностика желтухи в периоде новорожденности. Гемолитическая болезнь новорожденных. Показания к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заменному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переливанию крови и его техника. Геморр</w:t>
      </w:r>
      <w:r w:rsidRPr="007E021C">
        <w:rPr>
          <w:rFonts w:ascii="Times New Roman" w:hAnsi="Times New Roman"/>
          <w:color w:val="000000"/>
          <w:sz w:val="24"/>
          <w:szCs w:val="24"/>
        </w:rPr>
        <w:t>а</w:t>
      </w:r>
      <w:r w:rsidRPr="007E021C">
        <w:rPr>
          <w:rFonts w:ascii="Times New Roman" w:hAnsi="Times New Roman"/>
          <w:color w:val="000000"/>
          <w:sz w:val="24"/>
          <w:szCs w:val="24"/>
        </w:rPr>
        <w:t>гическая болезнь новорожденных.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Ожирение у детей, его причины и типы.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Псевдотуберкулез.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Влияние факторов риска на развитие плода. Алкогольный синдром плода.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Синдром пролапса митрального клапана. Клиника, диагностика.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Туберкулёз: периоды туберкулезной инфекции, основные формы туберкулеза первичного периода (первичный комплекс, бронхоаденит), особенности туберкулеза в подростковом во</w:t>
      </w:r>
      <w:r w:rsidRPr="007E021C">
        <w:rPr>
          <w:rFonts w:ascii="Times New Roman" w:hAnsi="Times New Roman"/>
          <w:color w:val="000000"/>
          <w:sz w:val="24"/>
          <w:szCs w:val="24"/>
        </w:rPr>
        <w:t>з</w:t>
      </w:r>
      <w:r w:rsidRPr="007E021C">
        <w:rPr>
          <w:rFonts w:ascii="Times New Roman" w:hAnsi="Times New Roman"/>
          <w:color w:val="000000"/>
          <w:sz w:val="24"/>
          <w:szCs w:val="24"/>
        </w:rPr>
        <w:t>расте.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Пневмонии новорожденных — особенности патогенеза, дифференциальная диагностика и лечение.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Диффузный токсический зоб.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Полиомиелит.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Перинатальное поражение ЦНС (этиология, классификация, клиника, лечение).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 Хроническая пневмония.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Инфузионная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терапия при нарушениях водно-электролитного баланса и кислотно-основного состояния.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Анатомо-физиологическая и функциональная характеристика органов дыхания в разли</w:t>
      </w:r>
      <w:r w:rsidRPr="007E021C">
        <w:rPr>
          <w:rFonts w:ascii="Times New Roman" w:hAnsi="Times New Roman"/>
          <w:color w:val="000000"/>
          <w:sz w:val="24"/>
          <w:szCs w:val="24"/>
        </w:rPr>
        <w:t>ч</w:t>
      </w:r>
      <w:r w:rsidRPr="007E021C">
        <w:rPr>
          <w:rFonts w:ascii="Times New Roman" w:hAnsi="Times New Roman"/>
          <w:color w:val="000000"/>
          <w:sz w:val="24"/>
          <w:szCs w:val="24"/>
        </w:rPr>
        <w:t>ные возрастные периоды.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Врожденные пороки сердца. Классификация, клиника, показания к хирургическому леч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>нию.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Оценка результатов индивидуальных исследований кала, крови, мокроты, спинномозг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>вой жидкости.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Понятие о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мукоцилиарном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клиренсе и иммунологической защите дыхательного тракта. Роль органов дыхания в поддержании гомеостаза. Ателектаз. Эмфизема. Отек легких. Бронх</w:t>
      </w:r>
      <w:r w:rsidRPr="007E021C">
        <w:rPr>
          <w:rFonts w:ascii="Times New Roman" w:hAnsi="Times New Roman"/>
          <w:color w:val="000000"/>
          <w:sz w:val="24"/>
          <w:szCs w:val="24"/>
        </w:rPr>
        <w:t>и</w:t>
      </w:r>
      <w:r w:rsidRPr="007E021C">
        <w:rPr>
          <w:rFonts w:ascii="Times New Roman" w:hAnsi="Times New Roman"/>
          <w:color w:val="000000"/>
          <w:sz w:val="24"/>
          <w:szCs w:val="24"/>
        </w:rPr>
        <w:t>альная обструкция. Инфаркт легкого.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Эндемический зоб.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Интенсивная терапия при первичном инфекционном токсикозе.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Современная теория кроветворения. Гематологические методы исследования. Клеточный состав костного мозга.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Муковисцидоз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Интенсивная терапия при остром нарушении кровообращения у детей: острой сердечной недостаточности.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lastRenderedPageBreak/>
        <w:t xml:space="preserve">Анатомо-физиологические особенности органов пищеварения у детей.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Язвенная болезнь желудка и двенадцатиперстной кишки.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Интенсивная терапия при острой почечной недостаточности.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Возрастные особенности показателей периферической крови.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Методы исследования нервной системы. Пороки развития нервной системы. Перинатал</w:t>
      </w:r>
      <w:r w:rsidRPr="007E021C">
        <w:rPr>
          <w:rFonts w:ascii="Times New Roman" w:hAnsi="Times New Roman"/>
          <w:color w:val="000000"/>
          <w:sz w:val="24"/>
          <w:szCs w:val="24"/>
        </w:rPr>
        <w:t>ь</w:t>
      </w:r>
      <w:r w:rsidRPr="007E021C">
        <w:rPr>
          <w:rFonts w:ascii="Times New Roman" w:hAnsi="Times New Roman"/>
          <w:color w:val="000000"/>
          <w:sz w:val="24"/>
          <w:szCs w:val="24"/>
        </w:rPr>
        <w:t>ное поражение головного и спинного мозга, их последствия (задержка и отставание психом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>торного развития, судороги, микро и гидроцефалия, детский церебральный паралич).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Острая почечная недостаточность. Показания к диализу и трансплантации почек.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Система гемостаза (система свертывания крови,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противосвертывающие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механизмы).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Цистит. Диагностика первичного и вторичного пиелонефрита, лечение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Интенсивная терапия при коматозных состояниях: диабетическая кома.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Основные клинические проявления гиповитаминозов А, В1, В2, В6, В12, К, недостато</w:t>
      </w:r>
      <w:r w:rsidRPr="007E021C">
        <w:rPr>
          <w:rFonts w:ascii="Times New Roman" w:hAnsi="Times New Roman"/>
          <w:color w:val="000000"/>
          <w:sz w:val="24"/>
          <w:szCs w:val="24"/>
        </w:rPr>
        <w:t>ч</w:t>
      </w:r>
      <w:r w:rsidRPr="007E021C">
        <w:rPr>
          <w:rFonts w:ascii="Times New Roman" w:hAnsi="Times New Roman"/>
          <w:color w:val="000000"/>
          <w:sz w:val="24"/>
          <w:szCs w:val="24"/>
        </w:rPr>
        <w:t>ность пантотеновой и фолиевой кислот.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Острый отит. Синуситы. Бронхит,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бронхиолит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. Плевриты. Инородные тела бронхов. Р</w:t>
      </w:r>
      <w:r w:rsidRPr="007E021C">
        <w:rPr>
          <w:rFonts w:ascii="Times New Roman" w:hAnsi="Times New Roman"/>
          <w:color w:val="000000"/>
          <w:sz w:val="24"/>
          <w:szCs w:val="24"/>
        </w:rPr>
        <w:t>е</w:t>
      </w:r>
      <w:r w:rsidRPr="007E021C">
        <w:rPr>
          <w:rFonts w:ascii="Times New Roman" w:hAnsi="Times New Roman"/>
          <w:color w:val="000000"/>
          <w:sz w:val="24"/>
          <w:szCs w:val="24"/>
        </w:rPr>
        <w:t>цидивирующий бронхит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Интенсивная терапия при коматозных состояниях: гипогликемическая кома.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Основные функции гормонов эндокринных желез, их взаимосвязь. Общие данные об о</w:t>
      </w:r>
      <w:r w:rsidRPr="007E021C">
        <w:rPr>
          <w:rFonts w:ascii="Times New Roman" w:hAnsi="Times New Roman"/>
          <w:color w:val="000000"/>
          <w:sz w:val="24"/>
          <w:szCs w:val="24"/>
        </w:rPr>
        <w:t>б</w:t>
      </w:r>
      <w:r w:rsidRPr="007E021C">
        <w:rPr>
          <w:rFonts w:ascii="Times New Roman" w:hAnsi="Times New Roman"/>
          <w:color w:val="000000"/>
          <w:sz w:val="24"/>
          <w:szCs w:val="24"/>
        </w:rPr>
        <w:t xml:space="preserve">мене аминокислот, липидов,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мукополисахаридов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, гликогена.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Астматический бронхит. Аллергический ринит. Поллинозы.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Интенсивная терапия при коматозных состояниях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азотемическая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кома (уремия).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Основные методы исследования желудка, кишечника и печени у детей.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Интрагастральная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рН-метрия. Оценка внешней и внутрисекреторной функции поджелудочной железы (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прозер</w:t>
      </w:r>
      <w:r w:rsidRPr="007E021C">
        <w:rPr>
          <w:rFonts w:ascii="Times New Roman" w:hAnsi="Times New Roman"/>
          <w:color w:val="000000"/>
          <w:sz w:val="24"/>
          <w:szCs w:val="24"/>
        </w:rPr>
        <w:t>и</w:t>
      </w:r>
      <w:r w:rsidRPr="007E021C">
        <w:rPr>
          <w:rFonts w:ascii="Times New Roman" w:hAnsi="Times New Roman"/>
          <w:color w:val="000000"/>
          <w:sz w:val="24"/>
          <w:szCs w:val="24"/>
        </w:rPr>
        <w:t>новой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, секретин-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панкреозиминовой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>)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7E021C">
        <w:rPr>
          <w:rFonts w:ascii="Times New Roman" w:hAnsi="Times New Roman"/>
          <w:color w:val="000000"/>
          <w:spacing w:val="-2"/>
          <w:sz w:val="24"/>
          <w:szCs w:val="24"/>
        </w:rPr>
        <w:t xml:space="preserve">Хронический </w:t>
      </w:r>
      <w:proofErr w:type="spellStart"/>
      <w:r w:rsidRPr="007E021C">
        <w:rPr>
          <w:rFonts w:ascii="Times New Roman" w:hAnsi="Times New Roman"/>
          <w:color w:val="000000"/>
          <w:spacing w:val="-2"/>
          <w:sz w:val="24"/>
          <w:szCs w:val="24"/>
        </w:rPr>
        <w:t>миелолейкоз</w:t>
      </w:r>
      <w:proofErr w:type="spellEnd"/>
      <w:r w:rsidRPr="007E021C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proofErr w:type="spellStart"/>
      <w:r w:rsidRPr="007E021C">
        <w:rPr>
          <w:rFonts w:ascii="Times New Roman" w:hAnsi="Times New Roman"/>
          <w:color w:val="000000"/>
          <w:spacing w:val="-2"/>
          <w:sz w:val="24"/>
          <w:szCs w:val="24"/>
        </w:rPr>
        <w:t>Лимфогрануломатоз</w:t>
      </w:r>
      <w:proofErr w:type="spellEnd"/>
      <w:r w:rsidRPr="007E021C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proofErr w:type="spellStart"/>
      <w:r w:rsidRPr="007E021C">
        <w:rPr>
          <w:rFonts w:ascii="Times New Roman" w:hAnsi="Times New Roman"/>
          <w:color w:val="000000"/>
          <w:spacing w:val="-2"/>
          <w:sz w:val="24"/>
          <w:szCs w:val="24"/>
        </w:rPr>
        <w:t>Лимфосаркомы</w:t>
      </w:r>
      <w:proofErr w:type="spellEnd"/>
      <w:r w:rsidRPr="007E021C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proofErr w:type="spellStart"/>
      <w:r w:rsidRPr="007E021C">
        <w:rPr>
          <w:rFonts w:ascii="Times New Roman" w:hAnsi="Times New Roman"/>
          <w:color w:val="000000"/>
          <w:spacing w:val="-2"/>
          <w:sz w:val="24"/>
          <w:szCs w:val="24"/>
        </w:rPr>
        <w:t>Гистиоцитоз</w:t>
      </w:r>
      <w:proofErr w:type="spellEnd"/>
      <w:r w:rsidRPr="007E021C">
        <w:rPr>
          <w:rFonts w:ascii="Times New Roman" w:hAnsi="Times New Roman"/>
          <w:color w:val="000000"/>
          <w:spacing w:val="-2"/>
          <w:sz w:val="24"/>
          <w:szCs w:val="24"/>
        </w:rPr>
        <w:t xml:space="preserve"> Х.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Ацетонемическая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рвота у детей.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Деятельность детских поликлиник, стационара. Диспансеризация детей.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Инфекционный (неревматический) миокардит.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Интенсивная терапия при коматозных состояниях: надпочечниковая кома.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7E021C">
        <w:rPr>
          <w:rFonts w:ascii="Times New Roman" w:hAnsi="Times New Roman"/>
          <w:color w:val="000000"/>
          <w:spacing w:val="-2"/>
          <w:sz w:val="24"/>
          <w:szCs w:val="24"/>
        </w:rPr>
        <w:t xml:space="preserve">Лактационный иммунитет. Раннее прикладывание к груди новорожденных детей.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Синдром диссеминированного внутрисосудистого свертывания крови (ДВС-синдром).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 xml:space="preserve">Интенсивная терапия при некоторых заболеваниях новорожденных: болезнь гиалиновых мембран, синдром аспирации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мекония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, апноэ новорожденных,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Возрастные особенности иммунитета. Факторы гуморального и клеточного иммунитета. Инфекционный процесс и развитие невосприимчивости. Предпосылки к специфической имм</w:t>
      </w:r>
      <w:r w:rsidRPr="007E021C">
        <w:rPr>
          <w:rFonts w:ascii="Times New Roman" w:hAnsi="Times New Roman"/>
          <w:color w:val="000000"/>
          <w:sz w:val="24"/>
          <w:szCs w:val="24"/>
        </w:rPr>
        <w:t>у</w:t>
      </w:r>
      <w:r w:rsidRPr="007E021C">
        <w:rPr>
          <w:rFonts w:ascii="Times New Roman" w:hAnsi="Times New Roman"/>
          <w:color w:val="000000"/>
          <w:sz w:val="24"/>
          <w:szCs w:val="24"/>
        </w:rPr>
        <w:t>низации.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Аллергодерматозы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 у детей: истинная экзема, нейродермит, крапивница, рецидивирующий отек </w:t>
      </w: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Квинке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Острая сердечная недостаточность у детей. Механизмы возникновения, клиника, диагн</w:t>
      </w:r>
      <w:r w:rsidRPr="007E021C">
        <w:rPr>
          <w:rFonts w:ascii="Times New Roman" w:hAnsi="Times New Roman"/>
          <w:color w:val="000000"/>
          <w:sz w:val="24"/>
          <w:szCs w:val="24"/>
        </w:rPr>
        <w:t>о</w:t>
      </w:r>
      <w:r w:rsidRPr="007E021C">
        <w:rPr>
          <w:rFonts w:ascii="Times New Roman" w:hAnsi="Times New Roman"/>
          <w:color w:val="000000"/>
          <w:sz w:val="24"/>
          <w:szCs w:val="24"/>
        </w:rPr>
        <w:t>стика и неотложные мероприятия при острой сердечной недостаточности.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Интенсивная терапия и реанимация в периоде новорожденности. Гипогликемия новоро</w:t>
      </w:r>
      <w:r w:rsidRPr="007E021C">
        <w:rPr>
          <w:rFonts w:ascii="Times New Roman" w:hAnsi="Times New Roman"/>
          <w:color w:val="000000"/>
          <w:sz w:val="24"/>
          <w:szCs w:val="24"/>
        </w:rPr>
        <w:t>ж</w:t>
      </w:r>
      <w:r w:rsidRPr="007E021C">
        <w:rPr>
          <w:rFonts w:ascii="Times New Roman" w:hAnsi="Times New Roman"/>
          <w:color w:val="000000"/>
          <w:sz w:val="24"/>
          <w:szCs w:val="24"/>
        </w:rPr>
        <w:t>денных.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021C">
        <w:rPr>
          <w:rFonts w:ascii="Times New Roman" w:hAnsi="Times New Roman"/>
          <w:color w:val="000000"/>
          <w:sz w:val="24"/>
          <w:szCs w:val="24"/>
        </w:rPr>
        <w:t>Гемолитико</w:t>
      </w:r>
      <w:proofErr w:type="spellEnd"/>
      <w:r w:rsidRPr="007E021C">
        <w:rPr>
          <w:rFonts w:ascii="Times New Roman" w:hAnsi="Times New Roman"/>
          <w:color w:val="000000"/>
          <w:sz w:val="24"/>
          <w:szCs w:val="24"/>
        </w:rPr>
        <w:t xml:space="preserve">–уремический синдром. </w:t>
      </w:r>
    </w:p>
    <w:p w:rsidR="007E021C" w:rsidRPr="007E021C" w:rsidRDefault="007E021C" w:rsidP="007E021C">
      <w:pPr>
        <w:numPr>
          <w:ilvl w:val="0"/>
          <w:numId w:val="20"/>
        </w:numPr>
        <w:tabs>
          <w:tab w:val="num" w:pos="0"/>
          <w:tab w:val="left" w:pos="284"/>
          <w:tab w:val="left" w:pos="567"/>
          <w:tab w:val="num" w:pos="1080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021C">
        <w:rPr>
          <w:rFonts w:ascii="Times New Roman" w:hAnsi="Times New Roman"/>
          <w:color w:val="000000"/>
          <w:sz w:val="24"/>
          <w:szCs w:val="24"/>
        </w:rPr>
        <w:t>Принципы лечения пищеводно–желудочных кровотечений при циррозе печени.</w:t>
      </w:r>
    </w:p>
    <w:p w:rsidR="007E021C" w:rsidRPr="007E021C" w:rsidRDefault="007E021C" w:rsidP="007E021C">
      <w:pPr>
        <w:tabs>
          <w:tab w:val="num" w:pos="1080"/>
        </w:tabs>
        <w:spacing w:line="240" w:lineRule="auto"/>
        <w:ind w:left="142" w:right="-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DE8" w:rsidRPr="00963594" w:rsidRDefault="00864DE8" w:rsidP="007E021C">
      <w:pPr>
        <w:spacing w:after="0" w:line="240" w:lineRule="auto"/>
        <w:ind w:left="426" w:hanging="426"/>
        <w:jc w:val="both"/>
        <w:rPr>
          <w:rFonts w:ascii="Times New Roman" w:hAnsi="Times New Roman"/>
          <w:b/>
          <w:color w:val="595959"/>
          <w:sz w:val="24"/>
          <w:szCs w:val="24"/>
        </w:rPr>
      </w:pPr>
    </w:p>
    <w:sectPr w:rsidR="00864DE8" w:rsidRPr="00963594" w:rsidSect="00BA09A7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F18" w:rsidRDefault="00966F18" w:rsidP="00864DE8">
      <w:pPr>
        <w:spacing w:after="0" w:line="240" w:lineRule="auto"/>
      </w:pPr>
      <w:r>
        <w:separator/>
      </w:r>
    </w:p>
  </w:endnote>
  <w:endnote w:type="continuationSeparator" w:id="0">
    <w:p w:rsidR="00966F18" w:rsidRDefault="00966F18" w:rsidP="0086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F18" w:rsidRDefault="00966F18" w:rsidP="00864DE8">
      <w:pPr>
        <w:spacing w:after="0" w:line="240" w:lineRule="auto"/>
      </w:pPr>
      <w:r>
        <w:separator/>
      </w:r>
    </w:p>
  </w:footnote>
  <w:footnote w:type="continuationSeparator" w:id="0">
    <w:p w:rsidR="00966F18" w:rsidRDefault="00966F18" w:rsidP="00864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1FD2383A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941"/>
        </w:tabs>
        <w:ind w:left="1941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085"/>
        </w:tabs>
        <w:ind w:left="2085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29"/>
        </w:tabs>
        <w:ind w:left="222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373"/>
        </w:tabs>
        <w:ind w:left="237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661"/>
        </w:tabs>
        <w:ind w:left="2661" w:hanging="1584"/>
      </w:pPr>
      <w:rPr>
        <w:rFonts w:hint="default"/>
      </w:rPr>
    </w:lvl>
  </w:abstractNum>
  <w:abstractNum w:abstractNumId="1">
    <w:nsid w:val="094D7229"/>
    <w:multiLevelType w:val="hybridMultilevel"/>
    <w:tmpl w:val="CADCF8F4"/>
    <w:lvl w:ilvl="0" w:tplc="4CE096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5E4574"/>
    <w:multiLevelType w:val="hybridMultilevel"/>
    <w:tmpl w:val="363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367B4"/>
    <w:multiLevelType w:val="hybridMultilevel"/>
    <w:tmpl w:val="D0329B68"/>
    <w:lvl w:ilvl="0" w:tplc="49C0A6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AE1290"/>
    <w:multiLevelType w:val="multilevel"/>
    <w:tmpl w:val="C20CF0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17E72744"/>
    <w:multiLevelType w:val="hybridMultilevel"/>
    <w:tmpl w:val="1882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70F04"/>
    <w:multiLevelType w:val="hybridMultilevel"/>
    <w:tmpl w:val="B55E5936"/>
    <w:lvl w:ilvl="0" w:tplc="B324F5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EA00FB"/>
    <w:multiLevelType w:val="hybridMultilevel"/>
    <w:tmpl w:val="136697AC"/>
    <w:lvl w:ilvl="0" w:tplc="5A68D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7B4F0F"/>
    <w:multiLevelType w:val="hybridMultilevel"/>
    <w:tmpl w:val="F3548C34"/>
    <w:lvl w:ilvl="0" w:tplc="D16A5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FB55ECD"/>
    <w:multiLevelType w:val="hybridMultilevel"/>
    <w:tmpl w:val="9EAE1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B1978"/>
    <w:multiLevelType w:val="hybridMultilevel"/>
    <w:tmpl w:val="98F6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063EA"/>
    <w:multiLevelType w:val="hybridMultilevel"/>
    <w:tmpl w:val="B6EE7154"/>
    <w:lvl w:ilvl="0" w:tplc="49C0A6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0706E1"/>
    <w:multiLevelType w:val="hybridMultilevel"/>
    <w:tmpl w:val="210E9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856CF"/>
    <w:multiLevelType w:val="hybridMultilevel"/>
    <w:tmpl w:val="965E1990"/>
    <w:lvl w:ilvl="0" w:tplc="49C0A6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6507B6E">
      <w:start w:val="1"/>
      <w:numFmt w:val="decimal"/>
      <w:lvlText w:val="%2."/>
      <w:lvlJc w:val="left"/>
      <w:pPr>
        <w:ind w:left="1575" w:hanging="4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242FD"/>
    <w:multiLevelType w:val="hybridMultilevel"/>
    <w:tmpl w:val="BF3271F6"/>
    <w:lvl w:ilvl="0" w:tplc="0CC8CBD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95845"/>
    <w:multiLevelType w:val="hybridMultilevel"/>
    <w:tmpl w:val="F04E7300"/>
    <w:lvl w:ilvl="0" w:tplc="6A4694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51B5E86"/>
    <w:multiLevelType w:val="hybridMultilevel"/>
    <w:tmpl w:val="C644C4DA"/>
    <w:lvl w:ilvl="0" w:tplc="6A1AC2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5EA6495"/>
    <w:multiLevelType w:val="hybridMultilevel"/>
    <w:tmpl w:val="FF8090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D520FB3"/>
    <w:multiLevelType w:val="hybridMultilevel"/>
    <w:tmpl w:val="AE44D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4"/>
  </w:num>
  <w:num w:numId="5">
    <w:abstractNumId w:val="1"/>
  </w:num>
  <w:num w:numId="6">
    <w:abstractNumId w:val="6"/>
  </w:num>
  <w:num w:numId="7">
    <w:abstractNumId w:val="8"/>
  </w:num>
  <w:num w:numId="8">
    <w:abstractNumId w:val="15"/>
  </w:num>
  <w:num w:numId="9">
    <w:abstractNumId w:val="3"/>
  </w:num>
  <w:num w:numId="10">
    <w:abstractNumId w:val="4"/>
  </w:num>
  <w:num w:numId="11">
    <w:abstractNumId w:val="13"/>
  </w:num>
  <w:num w:numId="12">
    <w:abstractNumId w:val="9"/>
  </w:num>
  <w:num w:numId="13">
    <w:abstractNumId w:val="18"/>
  </w:num>
  <w:num w:numId="14">
    <w:abstractNumId w:val="2"/>
  </w:num>
  <w:num w:numId="15">
    <w:abstractNumId w:val="5"/>
  </w:num>
  <w:num w:numId="16">
    <w:abstractNumId w:val="12"/>
  </w:num>
  <w:num w:numId="17">
    <w:abstractNumId w:val="10"/>
  </w:num>
  <w:num w:numId="18">
    <w:abstractNumId w:val="1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E8"/>
    <w:rsid w:val="000245C5"/>
    <w:rsid w:val="0002647B"/>
    <w:rsid w:val="0004391B"/>
    <w:rsid w:val="00054334"/>
    <w:rsid w:val="000556FD"/>
    <w:rsid w:val="00055D4D"/>
    <w:rsid w:val="000628CC"/>
    <w:rsid w:val="000E373B"/>
    <w:rsid w:val="000E67D5"/>
    <w:rsid w:val="00133602"/>
    <w:rsid w:val="00137202"/>
    <w:rsid w:val="001903BB"/>
    <w:rsid w:val="001A17EA"/>
    <w:rsid w:val="001C2DF9"/>
    <w:rsid w:val="001C2F34"/>
    <w:rsid w:val="001D3E7E"/>
    <w:rsid w:val="001E0411"/>
    <w:rsid w:val="001F266D"/>
    <w:rsid w:val="0020245D"/>
    <w:rsid w:val="00207412"/>
    <w:rsid w:val="00237B05"/>
    <w:rsid w:val="00242209"/>
    <w:rsid w:val="0025536C"/>
    <w:rsid w:val="00272FC8"/>
    <w:rsid w:val="002B4C8F"/>
    <w:rsid w:val="00361271"/>
    <w:rsid w:val="003D6F89"/>
    <w:rsid w:val="00444CDF"/>
    <w:rsid w:val="00447D9B"/>
    <w:rsid w:val="004530E2"/>
    <w:rsid w:val="004E613E"/>
    <w:rsid w:val="00581211"/>
    <w:rsid w:val="005C7EF4"/>
    <w:rsid w:val="005E7548"/>
    <w:rsid w:val="00660925"/>
    <w:rsid w:val="00661031"/>
    <w:rsid w:val="006678F6"/>
    <w:rsid w:val="0067179F"/>
    <w:rsid w:val="006A55D0"/>
    <w:rsid w:val="006D7E9A"/>
    <w:rsid w:val="00721DF9"/>
    <w:rsid w:val="00736276"/>
    <w:rsid w:val="007C293A"/>
    <w:rsid w:val="007E021C"/>
    <w:rsid w:val="008016CF"/>
    <w:rsid w:val="00803596"/>
    <w:rsid w:val="00813952"/>
    <w:rsid w:val="00864DE8"/>
    <w:rsid w:val="00866B7F"/>
    <w:rsid w:val="008B5DE1"/>
    <w:rsid w:val="00927B64"/>
    <w:rsid w:val="009448AA"/>
    <w:rsid w:val="009578EC"/>
    <w:rsid w:val="00963594"/>
    <w:rsid w:val="00966F18"/>
    <w:rsid w:val="00993FF3"/>
    <w:rsid w:val="0099794D"/>
    <w:rsid w:val="00A3625F"/>
    <w:rsid w:val="00A37377"/>
    <w:rsid w:val="00A54EAB"/>
    <w:rsid w:val="00A624C6"/>
    <w:rsid w:val="00A71412"/>
    <w:rsid w:val="00AC49E4"/>
    <w:rsid w:val="00AD1C18"/>
    <w:rsid w:val="00B376DC"/>
    <w:rsid w:val="00B406F6"/>
    <w:rsid w:val="00B526E4"/>
    <w:rsid w:val="00BA09A7"/>
    <w:rsid w:val="00BA0FFB"/>
    <w:rsid w:val="00BF2105"/>
    <w:rsid w:val="00C36B9D"/>
    <w:rsid w:val="00C550BE"/>
    <w:rsid w:val="00C73ED1"/>
    <w:rsid w:val="00C775F2"/>
    <w:rsid w:val="00C77A25"/>
    <w:rsid w:val="00CA3CB9"/>
    <w:rsid w:val="00CB0B1F"/>
    <w:rsid w:val="00CB4596"/>
    <w:rsid w:val="00CF1ADB"/>
    <w:rsid w:val="00D13FDF"/>
    <w:rsid w:val="00D62A10"/>
    <w:rsid w:val="00D73AB0"/>
    <w:rsid w:val="00DD42BE"/>
    <w:rsid w:val="00DE767B"/>
    <w:rsid w:val="00E276DB"/>
    <w:rsid w:val="00E67CC8"/>
    <w:rsid w:val="00E92FDD"/>
    <w:rsid w:val="00F27DB1"/>
    <w:rsid w:val="00F53B32"/>
    <w:rsid w:val="00F805BF"/>
    <w:rsid w:val="00FB0944"/>
    <w:rsid w:val="00FC578B"/>
    <w:rsid w:val="00FF3937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64DE8"/>
    <w:pPr>
      <w:keepNext/>
      <w:numPr>
        <w:numId w:val="1"/>
      </w:numPr>
      <w:spacing w:before="240" w:after="60" w:line="240" w:lineRule="auto"/>
      <w:outlineLvl w:val="0"/>
    </w:pPr>
    <w:rPr>
      <w:rFonts w:ascii="Times New Roman" w:hAnsi="Times New Roman"/>
      <w:b/>
      <w:kern w:val="28"/>
      <w:sz w:val="24"/>
      <w:szCs w:val="24"/>
    </w:rPr>
  </w:style>
  <w:style w:type="paragraph" w:styleId="2">
    <w:name w:val="heading 2"/>
    <w:basedOn w:val="a"/>
    <w:next w:val="a"/>
    <w:link w:val="20"/>
    <w:qFormat/>
    <w:rsid w:val="00864DE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864DE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864DE8"/>
    <w:pPr>
      <w:numPr>
        <w:ilvl w:val="4"/>
        <w:numId w:val="1"/>
      </w:numPr>
      <w:spacing w:before="240" w:after="60" w:line="240" w:lineRule="auto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4DE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qFormat/>
    <w:rsid w:val="00864DE8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864DE8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4DE8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DE8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64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4DE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64DE8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4DE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4DE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4DE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64DE8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864DE8"/>
    <w:pPr>
      <w:widowControl w:val="0"/>
      <w:autoSpaceDE w:val="0"/>
      <w:autoSpaceDN w:val="0"/>
      <w:adjustRightInd w:val="0"/>
      <w:spacing w:after="0" w:line="260" w:lineRule="auto"/>
      <w:ind w:left="720" w:firstLine="700"/>
      <w:contextualSpacing/>
      <w:jc w:val="both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86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DE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6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DE8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864D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FontStyle16">
    <w:name w:val="Font Style16"/>
    <w:rsid w:val="00864DE8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864D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64DE8"/>
    <w:pPr>
      <w:keepNext/>
      <w:numPr>
        <w:numId w:val="1"/>
      </w:numPr>
      <w:spacing w:before="240" w:after="60" w:line="240" w:lineRule="auto"/>
      <w:outlineLvl w:val="0"/>
    </w:pPr>
    <w:rPr>
      <w:rFonts w:ascii="Times New Roman" w:hAnsi="Times New Roman"/>
      <w:b/>
      <w:kern w:val="28"/>
      <w:sz w:val="24"/>
      <w:szCs w:val="24"/>
    </w:rPr>
  </w:style>
  <w:style w:type="paragraph" w:styleId="2">
    <w:name w:val="heading 2"/>
    <w:basedOn w:val="a"/>
    <w:next w:val="a"/>
    <w:link w:val="20"/>
    <w:qFormat/>
    <w:rsid w:val="00864DE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864DE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864DE8"/>
    <w:pPr>
      <w:numPr>
        <w:ilvl w:val="4"/>
        <w:numId w:val="1"/>
      </w:numPr>
      <w:spacing w:before="240" w:after="60" w:line="240" w:lineRule="auto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4DE8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</w:rPr>
  </w:style>
  <w:style w:type="paragraph" w:styleId="7">
    <w:name w:val="heading 7"/>
    <w:basedOn w:val="a"/>
    <w:next w:val="a"/>
    <w:link w:val="70"/>
    <w:qFormat/>
    <w:rsid w:val="00864DE8"/>
    <w:pPr>
      <w:keepNext/>
      <w:numPr>
        <w:ilvl w:val="6"/>
        <w:numId w:val="1"/>
      </w:numPr>
      <w:spacing w:before="60" w:after="0" w:line="360" w:lineRule="auto"/>
      <w:jc w:val="center"/>
      <w:outlineLvl w:val="6"/>
    </w:pPr>
    <w:rPr>
      <w:rFonts w:ascii="Arial" w:hAnsi="Arial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864DE8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4DE8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DE8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64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4DE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64DE8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4DE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4DE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4DE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64DE8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864DE8"/>
    <w:pPr>
      <w:widowControl w:val="0"/>
      <w:autoSpaceDE w:val="0"/>
      <w:autoSpaceDN w:val="0"/>
      <w:adjustRightInd w:val="0"/>
      <w:spacing w:after="0" w:line="260" w:lineRule="auto"/>
      <w:ind w:left="720" w:firstLine="700"/>
      <w:contextualSpacing/>
      <w:jc w:val="both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86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DE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6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DE8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rsid w:val="00864D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character" w:customStyle="1" w:styleId="FontStyle16">
    <w:name w:val="Font Style16"/>
    <w:rsid w:val="00864DE8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864D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7-525</dc:creator>
  <cp:keywords/>
  <dc:description/>
  <cp:lastModifiedBy>user-bgmu</cp:lastModifiedBy>
  <cp:revision>4</cp:revision>
  <dcterms:created xsi:type="dcterms:W3CDTF">2017-05-25T09:14:00Z</dcterms:created>
  <dcterms:modified xsi:type="dcterms:W3CDTF">2020-08-19T05:19:00Z</dcterms:modified>
</cp:coreProperties>
</file>